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92" w:rsidRDefault="00792B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085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105"/>
      </w:tblGrid>
      <w:tr w:rsidR="00792B92">
        <w:trPr>
          <w:trHeight w:val="701"/>
        </w:trPr>
        <w:tc>
          <w:tcPr>
            <w:tcW w:w="9085" w:type="dxa"/>
            <w:gridSpan w:val="2"/>
          </w:tcPr>
          <w:p w:rsidR="00792B92" w:rsidRDefault="0018520B">
            <w:pPr>
              <w:widowControl w:val="0"/>
              <w:rPr>
                <w:rFonts w:ascii="Lustria" w:eastAsia="Lustria" w:hAnsi="Lustria" w:cs="Lustria"/>
                <w:sz w:val="20"/>
                <w:szCs w:val="20"/>
              </w:rPr>
            </w:pPr>
            <w:r>
              <w:rPr>
                <w:rFonts w:ascii="Lustria" w:eastAsia="Lustria" w:hAnsi="Lustria" w:cs="Lustria"/>
                <w:sz w:val="20"/>
                <w:szCs w:val="20"/>
              </w:rPr>
              <w:t xml:space="preserve">*The instructor reserves the right to change due dates. If changes are made, students will be notified via an announcement in canvas. </w:t>
            </w:r>
          </w:p>
          <w:p w:rsidR="00792B92" w:rsidRDefault="0018520B">
            <w:pPr>
              <w:widowControl w:val="0"/>
              <w:rPr>
                <w:rFonts w:ascii="Lustria" w:eastAsia="Lustria" w:hAnsi="Lustria" w:cs="Lustria"/>
                <w:b/>
              </w:rPr>
            </w:pPr>
            <w:r>
              <w:rPr>
                <w:rFonts w:ascii="Lustria" w:eastAsia="Lustria" w:hAnsi="Lustria" w:cs="Lustria"/>
                <w:sz w:val="20"/>
                <w:szCs w:val="20"/>
              </w:rPr>
              <w:t>*All assignments are due by ll:59 p.m. the last day of the week in which it was assigned unless specified otherwise (e.g. Module #1 was assigned during week #1 therefore it is due by 11:59 p.m. on September 1st.)</w:t>
            </w:r>
          </w:p>
        </w:tc>
      </w:tr>
      <w:tr w:rsidR="00792B92">
        <w:trPr>
          <w:trHeight w:val="368"/>
        </w:trPr>
        <w:tc>
          <w:tcPr>
            <w:tcW w:w="1980" w:type="dxa"/>
          </w:tcPr>
          <w:p w:rsidR="00792B92" w:rsidRDefault="00792B92">
            <w:pPr>
              <w:widowControl w:val="0"/>
              <w:rPr>
                <w:rFonts w:ascii="Lustria" w:eastAsia="Lustria" w:hAnsi="Lustria" w:cs="Lustria"/>
                <w:b/>
                <w:sz w:val="24"/>
                <w:szCs w:val="24"/>
              </w:rPr>
            </w:pPr>
          </w:p>
        </w:tc>
        <w:tc>
          <w:tcPr>
            <w:tcW w:w="7105" w:type="dxa"/>
          </w:tcPr>
          <w:p w:rsidR="00792B92" w:rsidRDefault="0018520B">
            <w:pPr>
              <w:widowControl w:val="0"/>
              <w:rPr>
                <w:rFonts w:ascii="Lustria" w:eastAsia="Lustria" w:hAnsi="Lustria" w:cs="Lustria"/>
                <w:b/>
                <w:sz w:val="24"/>
                <w:szCs w:val="24"/>
              </w:rPr>
            </w:pPr>
            <w:r>
              <w:rPr>
                <w:rFonts w:ascii="Lustria" w:eastAsia="Lustria" w:hAnsi="Lustria" w:cs="Lustria"/>
                <w:b/>
                <w:sz w:val="24"/>
                <w:szCs w:val="24"/>
              </w:rPr>
              <w:t>ASSIGNMENT</w:t>
            </w:r>
          </w:p>
        </w:tc>
      </w:tr>
      <w:tr w:rsidR="00792B92">
        <w:tc>
          <w:tcPr>
            <w:tcW w:w="1980" w:type="dxa"/>
          </w:tcPr>
          <w:p w:rsidR="00792B92" w:rsidRDefault="00792B92">
            <w:pPr>
              <w:widowControl w:val="0"/>
              <w:rPr>
                <w:rFonts w:ascii="Lustria" w:eastAsia="Lustria" w:hAnsi="Lustria" w:cs="Lustria"/>
                <w:b/>
              </w:rPr>
            </w:pPr>
          </w:p>
          <w:p w:rsidR="00792B92" w:rsidRDefault="0018520B">
            <w:pPr>
              <w:widowControl w:val="0"/>
              <w:rPr>
                <w:rFonts w:ascii="Lustria" w:eastAsia="Lustria" w:hAnsi="Lustria" w:cs="Lustria"/>
                <w:b/>
              </w:rPr>
            </w:pPr>
            <w:r>
              <w:rPr>
                <w:rFonts w:ascii="Lustria" w:eastAsia="Lustria" w:hAnsi="Lustria" w:cs="Lustria"/>
                <w:b/>
              </w:rPr>
              <w:t>05/15 to 5/18</w:t>
            </w:r>
          </w:p>
          <w:p w:rsidR="00792B92" w:rsidRDefault="00792B92">
            <w:pPr>
              <w:widowControl w:val="0"/>
              <w:rPr>
                <w:rFonts w:ascii="Lustria" w:eastAsia="Lustria" w:hAnsi="Lustria" w:cs="Lustria"/>
              </w:rPr>
            </w:pPr>
          </w:p>
        </w:tc>
        <w:tc>
          <w:tcPr>
            <w:tcW w:w="7105" w:type="dxa"/>
          </w:tcPr>
          <w:p w:rsidR="00792B92" w:rsidRDefault="00792B92">
            <w:pPr>
              <w:widowControl w:val="0"/>
              <w:rPr>
                <w:rFonts w:ascii="Lustria" w:eastAsia="Lustria" w:hAnsi="Lustria" w:cs="Lustria"/>
                <w:b/>
              </w:rPr>
            </w:pPr>
          </w:p>
          <w:p w:rsidR="00792B92" w:rsidRDefault="0018520B">
            <w:pPr>
              <w:widowControl w:val="0"/>
              <w:rPr>
                <w:rFonts w:ascii="Lustria" w:eastAsia="Lustria" w:hAnsi="Lustria" w:cs="Lustria"/>
                <w:b/>
              </w:rPr>
            </w:pPr>
            <w:r>
              <w:rPr>
                <w:rFonts w:ascii="Lustria" w:eastAsia="Lustria" w:hAnsi="Lustria" w:cs="Lustria"/>
                <w:b/>
              </w:rPr>
              <w:t>MODULE 1</w:t>
            </w:r>
          </w:p>
          <w:p w:rsidR="00792B92" w:rsidRDefault="0018520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rFonts w:ascii="Lustria" w:eastAsia="Lustria" w:hAnsi="Lustria" w:cs="Lustria"/>
                <w:color w:val="000000"/>
              </w:rPr>
              <w:t xml:space="preserve">Orientation to Class–Syllabus, Course Calendar, Expectations </w:t>
            </w:r>
          </w:p>
          <w:p w:rsidR="00792B92" w:rsidRDefault="0018520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  <w:r>
              <w:rPr>
                <w:rFonts w:ascii="Lustria" w:eastAsia="Lustria" w:hAnsi="Lustria" w:cs="Lustria"/>
                <w:color w:val="000000"/>
              </w:rPr>
              <w:t>Read Sections 1.1, 1.2, 1.4, 3.3 &amp; Appendix B – Part 5</w:t>
            </w:r>
          </w:p>
          <w:p w:rsidR="00792B92" w:rsidRDefault="0018520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  <w:r>
              <w:rPr>
                <w:rFonts w:ascii="Lustria" w:eastAsia="Lustria" w:hAnsi="Lustria" w:cs="Lustria"/>
                <w:color w:val="000000"/>
              </w:rPr>
              <w:t>Read Chapter 4</w:t>
            </w:r>
          </w:p>
          <w:p w:rsidR="00792B92" w:rsidRDefault="0018520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  <w:r>
              <w:rPr>
                <w:rFonts w:ascii="Lustria" w:eastAsia="Lustria" w:hAnsi="Lustria" w:cs="Lustria"/>
                <w:color w:val="000000"/>
              </w:rPr>
              <w:t>Read Chapter 6</w:t>
            </w:r>
          </w:p>
          <w:p w:rsidR="00792B92" w:rsidRDefault="0018520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  <w:r>
              <w:rPr>
                <w:rFonts w:ascii="Lustria" w:eastAsia="Lustria" w:hAnsi="Lustria" w:cs="Lustria"/>
                <w:color w:val="000000"/>
              </w:rPr>
              <w:t>Read Chapter 7</w:t>
            </w:r>
          </w:p>
          <w:p w:rsidR="00792B92" w:rsidRDefault="0018520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  <w:r>
              <w:rPr>
                <w:rFonts w:ascii="Lustria" w:eastAsia="Lustria" w:hAnsi="Lustria" w:cs="Lustria"/>
                <w:color w:val="000000"/>
              </w:rPr>
              <w:t>Speech One: Introduction Speech (100 pts)</w:t>
            </w:r>
          </w:p>
        </w:tc>
      </w:tr>
      <w:tr w:rsidR="00792B92">
        <w:tc>
          <w:tcPr>
            <w:tcW w:w="1980" w:type="dxa"/>
          </w:tcPr>
          <w:p w:rsidR="00792B92" w:rsidRDefault="00792B92">
            <w:pPr>
              <w:widowControl w:val="0"/>
              <w:rPr>
                <w:rFonts w:ascii="Lustria" w:eastAsia="Lustria" w:hAnsi="Lustria" w:cs="Lustria"/>
                <w:b/>
              </w:rPr>
            </w:pPr>
          </w:p>
          <w:p w:rsidR="00792B92" w:rsidRDefault="0018520B">
            <w:pPr>
              <w:widowControl w:val="0"/>
              <w:rPr>
                <w:rFonts w:ascii="Lustria" w:eastAsia="Lustria" w:hAnsi="Lustria" w:cs="Lustria"/>
                <w:b/>
              </w:rPr>
            </w:pPr>
            <w:r>
              <w:rPr>
                <w:rFonts w:ascii="Lustria" w:eastAsia="Lustria" w:hAnsi="Lustria" w:cs="Lustria"/>
                <w:b/>
              </w:rPr>
              <w:t>05/19 to 05/20</w:t>
            </w:r>
          </w:p>
          <w:p w:rsidR="00792B92" w:rsidRDefault="00792B92">
            <w:pPr>
              <w:widowControl w:val="0"/>
              <w:rPr>
                <w:rFonts w:ascii="Lustria" w:eastAsia="Lustria" w:hAnsi="Lustria" w:cs="Lustria"/>
              </w:rPr>
            </w:pPr>
          </w:p>
        </w:tc>
        <w:tc>
          <w:tcPr>
            <w:tcW w:w="7105" w:type="dxa"/>
          </w:tcPr>
          <w:p w:rsidR="00792B92" w:rsidRDefault="00792B92">
            <w:pPr>
              <w:widowControl w:val="0"/>
              <w:jc w:val="center"/>
              <w:rPr>
                <w:rFonts w:ascii="Lustria" w:eastAsia="Lustria" w:hAnsi="Lustria" w:cs="Lustria"/>
                <w:sz w:val="8"/>
                <w:szCs w:val="8"/>
              </w:rPr>
            </w:pPr>
          </w:p>
          <w:p w:rsidR="00792B92" w:rsidRDefault="0018520B">
            <w:pPr>
              <w:widowControl w:val="0"/>
              <w:rPr>
                <w:rFonts w:ascii="Lustria" w:eastAsia="Lustria" w:hAnsi="Lustria" w:cs="Lustria"/>
                <w:b/>
              </w:rPr>
            </w:pPr>
            <w:r>
              <w:rPr>
                <w:rFonts w:ascii="Lustria" w:eastAsia="Lustria" w:hAnsi="Lustria" w:cs="Lustria"/>
                <w:b/>
              </w:rPr>
              <w:t>MODULE 2</w:t>
            </w:r>
          </w:p>
          <w:p w:rsidR="00792B92" w:rsidRDefault="0018520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Lustria" w:eastAsia="Lustria" w:hAnsi="Lustria" w:cs="Lustria"/>
                <w:color w:val="000000"/>
              </w:rPr>
              <w:t>Read Chapter 8</w:t>
            </w:r>
          </w:p>
          <w:p w:rsidR="00792B92" w:rsidRDefault="0018520B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i/>
              </w:rPr>
            </w:pPr>
            <w:r>
              <w:rPr>
                <w:rFonts w:ascii="Lustria" w:eastAsia="Lustria" w:hAnsi="Lustria" w:cs="Lustria"/>
              </w:rPr>
              <w:t>Read Chapter 11</w:t>
            </w:r>
          </w:p>
          <w:p w:rsidR="00792B92" w:rsidRDefault="0018520B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i/>
              </w:rPr>
            </w:pPr>
            <w:r>
              <w:rPr>
                <w:rFonts w:ascii="Lustria" w:eastAsia="Lustria" w:hAnsi="Lustria" w:cs="Lustria"/>
              </w:rPr>
              <w:t>Read Chapter 12</w:t>
            </w:r>
          </w:p>
          <w:p w:rsidR="00792B92" w:rsidRDefault="0018520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Lustria" w:eastAsia="Lustria" w:hAnsi="Lustria" w:cs="Lustria"/>
                <w:color w:val="000000"/>
              </w:rPr>
              <w:t>Speech Two: Tribute Speech (100 pts)</w:t>
            </w:r>
          </w:p>
          <w:p w:rsidR="00792B92" w:rsidRDefault="0018520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Lustria" w:eastAsia="Lustria" w:hAnsi="Lustria" w:cs="Lustria"/>
                <w:color w:val="000000"/>
              </w:rPr>
              <w:t>Midterm Exam (100 pts)</w:t>
            </w:r>
          </w:p>
        </w:tc>
      </w:tr>
      <w:tr w:rsidR="00792B92">
        <w:tc>
          <w:tcPr>
            <w:tcW w:w="1980" w:type="dxa"/>
          </w:tcPr>
          <w:p w:rsidR="00792B92" w:rsidRDefault="00792B92">
            <w:pPr>
              <w:widowControl w:val="0"/>
              <w:rPr>
                <w:rFonts w:ascii="Lustria" w:eastAsia="Lustria" w:hAnsi="Lustria" w:cs="Lustria"/>
                <w:b/>
              </w:rPr>
            </w:pPr>
          </w:p>
          <w:p w:rsidR="00792B92" w:rsidRDefault="0018520B">
            <w:pPr>
              <w:widowControl w:val="0"/>
              <w:rPr>
                <w:rFonts w:ascii="Lustria" w:eastAsia="Lustria" w:hAnsi="Lustria" w:cs="Lustria"/>
                <w:b/>
              </w:rPr>
            </w:pPr>
            <w:r>
              <w:rPr>
                <w:rFonts w:ascii="Lustria" w:eastAsia="Lustria" w:hAnsi="Lustria" w:cs="Lustria"/>
                <w:b/>
              </w:rPr>
              <w:t>05/21 to 05/23</w:t>
            </w:r>
          </w:p>
          <w:p w:rsidR="00792B92" w:rsidRDefault="00792B92">
            <w:pPr>
              <w:widowControl w:val="0"/>
              <w:rPr>
                <w:rFonts w:ascii="Lustria" w:eastAsia="Lustria" w:hAnsi="Lustria" w:cs="Lustria"/>
              </w:rPr>
            </w:pPr>
          </w:p>
        </w:tc>
        <w:tc>
          <w:tcPr>
            <w:tcW w:w="7105" w:type="dxa"/>
          </w:tcPr>
          <w:p w:rsidR="00792B92" w:rsidRDefault="00792B92">
            <w:pPr>
              <w:widowControl w:val="0"/>
              <w:rPr>
                <w:rFonts w:ascii="Lustria" w:eastAsia="Lustria" w:hAnsi="Lustria" w:cs="Lustria"/>
                <w:b/>
              </w:rPr>
            </w:pPr>
          </w:p>
          <w:p w:rsidR="00792B92" w:rsidRDefault="0018520B">
            <w:pPr>
              <w:widowControl w:val="0"/>
              <w:rPr>
                <w:rFonts w:ascii="Lustria" w:eastAsia="Lustria" w:hAnsi="Lustria" w:cs="Lustria"/>
                <w:b/>
              </w:rPr>
            </w:pPr>
            <w:r>
              <w:rPr>
                <w:rFonts w:ascii="Lustria" w:eastAsia="Lustria" w:hAnsi="Lustria" w:cs="Lustria"/>
                <w:b/>
              </w:rPr>
              <w:t>MODULE 3</w:t>
            </w:r>
          </w:p>
          <w:p w:rsidR="00792B92" w:rsidRDefault="0018520B">
            <w:pPr>
              <w:widowControl w:val="0"/>
              <w:numPr>
                <w:ilvl w:val="0"/>
                <w:numId w:val="2"/>
              </w:numPr>
              <w:spacing w:line="276" w:lineRule="auto"/>
            </w:pPr>
            <w:r>
              <w:rPr>
                <w:rFonts w:ascii="Lustria" w:eastAsia="Lustria" w:hAnsi="Lustria" w:cs="Lustria"/>
              </w:rPr>
              <w:t>Read Chapter 5: Researching Your Speech</w:t>
            </w:r>
          </w:p>
          <w:p w:rsidR="00792B92" w:rsidRDefault="0018520B">
            <w:pPr>
              <w:widowControl w:val="0"/>
              <w:numPr>
                <w:ilvl w:val="0"/>
                <w:numId w:val="2"/>
              </w:numPr>
              <w:spacing w:line="276" w:lineRule="auto"/>
            </w:pPr>
            <w:r>
              <w:rPr>
                <w:rFonts w:ascii="Lustria" w:eastAsia="Lustria" w:hAnsi="Lustria" w:cs="Lustria"/>
              </w:rPr>
              <w:t>Read Purdue Owl Packet</w:t>
            </w:r>
          </w:p>
          <w:p w:rsidR="00792B92" w:rsidRDefault="0018520B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 xml:space="preserve">Watch Accessing the LSCPA Library Database </w:t>
            </w:r>
          </w:p>
          <w:p w:rsidR="00792B92" w:rsidRDefault="0018520B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Watch What is a library database? How to navigate a database?</w:t>
            </w:r>
          </w:p>
          <w:p w:rsidR="00792B92" w:rsidRDefault="0018520B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 xml:space="preserve">Watch Getting </w:t>
            </w:r>
            <w:proofErr w:type="spellStart"/>
            <w:r>
              <w:rPr>
                <w:rFonts w:ascii="Lustria" w:eastAsia="Lustria" w:hAnsi="Lustria" w:cs="Lustria"/>
              </w:rPr>
              <w:t>sTarted</w:t>
            </w:r>
            <w:proofErr w:type="spellEnd"/>
            <w:r>
              <w:rPr>
                <w:rFonts w:ascii="Lustria" w:eastAsia="Lustria" w:hAnsi="Lustria" w:cs="Lustria"/>
              </w:rPr>
              <w:t xml:space="preserve"> Conducting Research</w:t>
            </w:r>
          </w:p>
          <w:p w:rsidR="00792B92" w:rsidRDefault="0018520B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Watch How to Find Library Articles</w:t>
            </w:r>
          </w:p>
          <w:p w:rsidR="00792B92" w:rsidRDefault="0018520B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Watch How to Create MLA In-Text Citations</w:t>
            </w:r>
          </w:p>
          <w:p w:rsidR="00792B92" w:rsidRDefault="0018520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Lustria" w:eastAsia="Lustria" w:hAnsi="Lustria" w:cs="Lustria"/>
                <w:color w:val="000000"/>
              </w:rPr>
              <w:t>Speech Three: Informative Speech (200 pts)</w:t>
            </w:r>
          </w:p>
        </w:tc>
      </w:tr>
      <w:tr w:rsidR="00792B92">
        <w:tc>
          <w:tcPr>
            <w:tcW w:w="1980" w:type="dxa"/>
          </w:tcPr>
          <w:p w:rsidR="00792B92" w:rsidRDefault="00792B92">
            <w:pPr>
              <w:widowControl w:val="0"/>
              <w:rPr>
                <w:rFonts w:ascii="Lustria" w:eastAsia="Lustria" w:hAnsi="Lustria" w:cs="Lustria"/>
                <w:b/>
              </w:rPr>
            </w:pPr>
          </w:p>
          <w:p w:rsidR="00792B92" w:rsidRDefault="0018520B">
            <w:pPr>
              <w:widowControl w:val="0"/>
              <w:rPr>
                <w:rFonts w:ascii="Lustria" w:eastAsia="Lustria" w:hAnsi="Lustria" w:cs="Lustria"/>
                <w:b/>
              </w:rPr>
            </w:pPr>
            <w:r>
              <w:rPr>
                <w:rFonts w:ascii="Lustria" w:eastAsia="Lustria" w:hAnsi="Lustria" w:cs="Lustria"/>
                <w:b/>
              </w:rPr>
              <w:lastRenderedPageBreak/>
              <w:t>05/24 to 05/26</w:t>
            </w:r>
          </w:p>
          <w:p w:rsidR="00792B92" w:rsidRDefault="00792B92">
            <w:pPr>
              <w:widowControl w:val="0"/>
              <w:rPr>
                <w:rFonts w:ascii="Lustria" w:eastAsia="Lustria" w:hAnsi="Lustria" w:cs="Lustria"/>
              </w:rPr>
            </w:pPr>
          </w:p>
        </w:tc>
        <w:tc>
          <w:tcPr>
            <w:tcW w:w="7105" w:type="dxa"/>
          </w:tcPr>
          <w:p w:rsidR="00792B92" w:rsidRDefault="00792B92">
            <w:pPr>
              <w:widowControl w:val="0"/>
              <w:rPr>
                <w:rFonts w:ascii="Lustria" w:eastAsia="Lustria" w:hAnsi="Lustria" w:cs="Lustria"/>
                <w:b/>
              </w:rPr>
            </w:pPr>
          </w:p>
          <w:p w:rsidR="00792B92" w:rsidRDefault="0018520B">
            <w:pPr>
              <w:widowControl w:val="0"/>
              <w:rPr>
                <w:rFonts w:ascii="Lustria" w:eastAsia="Lustria" w:hAnsi="Lustria" w:cs="Lustria"/>
                <w:b/>
              </w:rPr>
            </w:pPr>
            <w:r>
              <w:rPr>
                <w:rFonts w:ascii="Lustria" w:eastAsia="Lustria" w:hAnsi="Lustria" w:cs="Lustria"/>
                <w:b/>
              </w:rPr>
              <w:lastRenderedPageBreak/>
              <w:t>MODULE 4</w:t>
            </w:r>
          </w:p>
          <w:p w:rsidR="00792B92" w:rsidRDefault="0018520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Lustria" w:eastAsia="Lustria" w:hAnsi="Lustria" w:cs="Lustria"/>
                <w:color w:val="000000"/>
              </w:rPr>
              <w:t>Read Chapter 2</w:t>
            </w:r>
          </w:p>
          <w:p w:rsidR="00792B92" w:rsidRDefault="0018520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Read Chapter 9: Presentation Aids</w:t>
            </w:r>
          </w:p>
          <w:p w:rsidR="00792B92" w:rsidRDefault="0018520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 xml:space="preserve">Watch </w:t>
            </w:r>
            <w:proofErr w:type="spellStart"/>
            <w:r>
              <w:rPr>
                <w:rFonts w:ascii="Lustria" w:eastAsia="Lustria" w:hAnsi="Lustria" w:cs="Lustria"/>
              </w:rPr>
              <w:t>Rekieta’s</w:t>
            </w:r>
            <w:proofErr w:type="spellEnd"/>
            <w:r>
              <w:rPr>
                <w:rFonts w:ascii="Lustria" w:eastAsia="Lustria" w:hAnsi="Lustria" w:cs="Lustria"/>
              </w:rPr>
              <w:t xml:space="preserve"> Lecture on Creating Professional PowerPoints</w:t>
            </w:r>
          </w:p>
          <w:p w:rsidR="00792B92" w:rsidRDefault="0018520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Watch Presentation Aids: When &amp; How to Use Them</w:t>
            </w:r>
          </w:p>
          <w:p w:rsidR="00792B92" w:rsidRDefault="0018520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Watch Vocal Delivery video</w:t>
            </w:r>
          </w:p>
          <w:p w:rsidR="00792B92" w:rsidRDefault="0018520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Lustria" w:eastAsia="Lustria" w:hAnsi="Lustria" w:cs="Lustria"/>
                <w:color w:val="000000"/>
              </w:rPr>
              <w:t>Read Appendix C: Public Speaking Online</w:t>
            </w:r>
          </w:p>
          <w:p w:rsidR="00792B92" w:rsidRDefault="0018520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Lustria" w:eastAsia="Lustria" w:hAnsi="Lustria" w:cs="Lustria"/>
                <w:color w:val="000000"/>
              </w:rPr>
              <w:t>Speech 4: Individual MMS Speech</w:t>
            </w:r>
            <w:r>
              <w:rPr>
                <w:rFonts w:ascii="Lustria" w:eastAsia="Lustria" w:hAnsi="Lustria" w:cs="Lustria"/>
                <w:color w:val="000000"/>
              </w:rPr>
              <w:t xml:space="preserve"> (200 pts)</w:t>
            </w:r>
          </w:p>
        </w:tc>
      </w:tr>
      <w:tr w:rsidR="00792B92">
        <w:tc>
          <w:tcPr>
            <w:tcW w:w="1980" w:type="dxa"/>
          </w:tcPr>
          <w:p w:rsidR="00792B92" w:rsidRDefault="00792B92">
            <w:pPr>
              <w:widowControl w:val="0"/>
              <w:rPr>
                <w:rFonts w:ascii="Lustria" w:eastAsia="Lustria" w:hAnsi="Lustria" w:cs="Lustria"/>
                <w:b/>
              </w:rPr>
            </w:pPr>
          </w:p>
          <w:p w:rsidR="00792B92" w:rsidRDefault="0018520B">
            <w:pPr>
              <w:widowControl w:val="0"/>
              <w:rPr>
                <w:rFonts w:ascii="Lustria" w:eastAsia="Lustria" w:hAnsi="Lustria" w:cs="Lustria"/>
                <w:b/>
              </w:rPr>
            </w:pPr>
            <w:r>
              <w:rPr>
                <w:rFonts w:ascii="Lustria" w:eastAsia="Lustria" w:hAnsi="Lustria" w:cs="Lustria"/>
                <w:b/>
                <w:sz w:val="24"/>
                <w:szCs w:val="24"/>
              </w:rPr>
              <w:t>05/27 to 05/29</w:t>
            </w:r>
          </w:p>
          <w:p w:rsidR="00792B92" w:rsidRDefault="00792B92">
            <w:pPr>
              <w:widowControl w:val="0"/>
              <w:rPr>
                <w:rFonts w:ascii="Lustria" w:eastAsia="Lustria" w:hAnsi="Lustria" w:cs="Lustria"/>
              </w:rPr>
            </w:pPr>
          </w:p>
        </w:tc>
        <w:tc>
          <w:tcPr>
            <w:tcW w:w="7105" w:type="dxa"/>
          </w:tcPr>
          <w:p w:rsidR="00792B92" w:rsidRDefault="00792B92">
            <w:pPr>
              <w:widowControl w:val="0"/>
              <w:rPr>
                <w:rFonts w:ascii="Lustria" w:eastAsia="Lustria" w:hAnsi="Lustria" w:cs="Lustria"/>
                <w:b/>
              </w:rPr>
            </w:pPr>
          </w:p>
          <w:p w:rsidR="00792B92" w:rsidRDefault="0018520B">
            <w:pPr>
              <w:widowControl w:val="0"/>
              <w:rPr>
                <w:rFonts w:ascii="Lustria" w:eastAsia="Lustria" w:hAnsi="Lustria" w:cs="Lustria"/>
                <w:b/>
              </w:rPr>
            </w:pPr>
            <w:r>
              <w:rPr>
                <w:rFonts w:ascii="Lustria" w:eastAsia="Lustria" w:hAnsi="Lustria" w:cs="Lustria"/>
                <w:b/>
              </w:rPr>
              <w:t>MODULE 5</w:t>
            </w:r>
          </w:p>
          <w:p w:rsidR="00792B92" w:rsidRDefault="0018520B">
            <w:pPr>
              <w:widowControl w:val="0"/>
              <w:numPr>
                <w:ilvl w:val="0"/>
                <w:numId w:val="5"/>
              </w:numPr>
              <w:spacing w:line="276" w:lineRule="auto"/>
            </w:pPr>
            <w:r>
              <w:rPr>
                <w:rFonts w:ascii="Lustria" w:eastAsia="Lustria" w:hAnsi="Lustria" w:cs="Lustria"/>
              </w:rPr>
              <w:t>Read Chapter 13: Persuasive Speaking</w:t>
            </w:r>
          </w:p>
          <w:p w:rsidR="00792B92" w:rsidRDefault="0018520B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Read Overview of Monroe’s Motivated Sequence</w:t>
            </w:r>
          </w:p>
          <w:p w:rsidR="00792B92" w:rsidRDefault="0018520B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Watch Maslow’s Hierarchy of Needs video</w:t>
            </w:r>
          </w:p>
          <w:p w:rsidR="00792B92" w:rsidRDefault="0018520B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Watch Monroe’s Motivated Sequence Lecture</w:t>
            </w:r>
          </w:p>
          <w:p w:rsidR="00792B92" w:rsidRDefault="0018520B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Watch Example of Monroe’s Motivated Sequence video</w:t>
            </w:r>
          </w:p>
          <w:p w:rsidR="00792B92" w:rsidRDefault="0018520B">
            <w:pPr>
              <w:widowControl w:val="0"/>
              <w:numPr>
                <w:ilvl w:val="0"/>
                <w:numId w:val="5"/>
              </w:numPr>
              <w:spacing w:line="276" w:lineRule="auto"/>
            </w:pPr>
            <w:r>
              <w:rPr>
                <w:rFonts w:ascii="Lustria" w:eastAsia="Lustria" w:hAnsi="Lustria" w:cs="Lustria"/>
              </w:rPr>
              <w:t>Group Project – Charter due (10 pts)</w:t>
            </w:r>
          </w:p>
          <w:p w:rsidR="00792B92" w:rsidRDefault="0018520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Lustria" w:eastAsia="Lustria" w:hAnsi="Lustria" w:cs="Lustria"/>
                <w:color w:val="000000"/>
              </w:rPr>
              <w:t>Group Project Presentation due (190 pts)</w:t>
            </w:r>
          </w:p>
          <w:p w:rsidR="00792B92" w:rsidRDefault="0018520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Lustria" w:eastAsia="Lustria" w:hAnsi="Lustria" w:cs="Lustria"/>
                <w:color w:val="000000"/>
              </w:rPr>
              <w:t>Final Exam: All Chapters (100 pts)</w:t>
            </w:r>
          </w:p>
        </w:tc>
      </w:tr>
    </w:tbl>
    <w:p w:rsidR="00792B92" w:rsidRDefault="00792B92">
      <w:pPr>
        <w:widowControl w:val="0"/>
        <w:spacing w:after="0" w:line="240" w:lineRule="auto"/>
        <w:rPr>
          <w:rFonts w:ascii="Arial" w:eastAsia="Arial" w:hAnsi="Arial" w:cs="Arial"/>
        </w:rPr>
      </w:pPr>
    </w:p>
    <w:sectPr w:rsidR="00792B92">
      <w:footerReference w:type="default" r:id="rId7"/>
      <w:headerReference w:type="first" r:id="rId8"/>
      <w:pgSz w:w="12240" w:h="15840"/>
      <w:pgMar w:top="1440" w:right="1440" w:bottom="1440" w:left="1440" w:header="720" w:footer="1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20B" w:rsidRDefault="0018520B">
      <w:pPr>
        <w:spacing w:after="0" w:line="240" w:lineRule="auto"/>
      </w:pPr>
      <w:r>
        <w:separator/>
      </w:r>
    </w:p>
  </w:endnote>
  <w:endnote w:type="continuationSeparator" w:id="0">
    <w:p w:rsidR="0018520B" w:rsidRDefault="0018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stri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92" w:rsidRDefault="0018520B">
    <w:pPr>
      <w:spacing w:line="240" w:lineRule="auto"/>
      <w:jc w:val="right"/>
      <w:rPr>
        <w:rFonts w:ascii="Arial" w:eastAsia="Arial" w:hAnsi="Arial" w:cs="Arial"/>
        <w:color w:val="000000"/>
        <w:sz w:val="17"/>
        <w:szCs w:val="17"/>
      </w:rPr>
    </w:pPr>
    <w:r>
      <w:rPr>
        <w:rFonts w:ascii="Arial" w:eastAsia="Arial" w:hAnsi="Arial" w:cs="Arial"/>
        <w:color w:val="000000"/>
        <w:sz w:val="20"/>
        <w:szCs w:val="20"/>
      </w:rPr>
      <w:t>Revised: January 15,2020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20B" w:rsidRDefault="0018520B">
      <w:pPr>
        <w:spacing w:after="0" w:line="240" w:lineRule="auto"/>
      </w:pPr>
      <w:r>
        <w:separator/>
      </w:r>
    </w:p>
  </w:footnote>
  <w:footnote w:type="continuationSeparator" w:id="0">
    <w:p w:rsidR="0018520B" w:rsidRDefault="0018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92" w:rsidRDefault="0018520B">
    <w:pPr>
      <w:spacing w:after="0" w:line="240" w:lineRule="auto"/>
      <w:jc w:val="center"/>
      <w:rPr>
        <w:rFonts w:ascii="Lustria" w:eastAsia="Lustria" w:hAnsi="Lustria" w:cs="Lustria"/>
        <w:b/>
        <w:sz w:val="32"/>
        <w:szCs w:val="32"/>
      </w:rPr>
    </w:pPr>
    <w:r>
      <w:rPr>
        <w:rFonts w:ascii="Lustria" w:eastAsia="Lustria" w:hAnsi="Lustria" w:cs="Lustria"/>
        <w:b/>
        <w:sz w:val="32"/>
        <w:szCs w:val="32"/>
      </w:rPr>
      <w:t>LSCPA - Public Speaking 1315 –</w:t>
    </w:r>
  </w:p>
  <w:p w:rsidR="00792B92" w:rsidRDefault="001852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Lustria" w:eastAsia="Lustria" w:hAnsi="Lustria" w:cs="Lustria"/>
        <w:b/>
        <w:sz w:val="32"/>
        <w:szCs w:val="32"/>
      </w:rPr>
      <w:t>May Mini 2025</w:t>
    </w:r>
    <w:r>
      <w:rPr>
        <w:rFonts w:ascii="Lustria" w:eastAsia="Lustria" w:hAnsi="Lustria" w:cs="Lustria"/>
        <w:b/>
        <w:color w:val="000000"/>
        <w:sz w:val="32"/>
        <w:szCs w:val="32"/>
      </w:rPr>
      <w:t xml:space="preserve"> – Online Course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662A"/>
    <w:multiLevelType w:val="multilevel"/>
    <w:tmpl w:val="3918C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DE2E6D"/>
    <w:multiLevelType w:val="multilevel"/>
    <w:tmpl w:val="ABFC6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852BA8"/>
    <w:multiLevelType w:val="multilevel"/>
    <w:tmpl w:val="FE64F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BCE08A2"/>
    <w:multiLevelType w:val="multilevel"/>
    <w:tmpl w:val="E062CF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481D41"/>
    <w:multiLevelType w:val="multilevel"/>
    <w:tmpl w:val="F8149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92"/>
    <w:rsid w:val="0018520B"/>
    <w:rsid w:val="00792B92"/>
    <w:rsid w:val="00E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0C5B2-5984-4320-A512-8DD8C65C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 Rekieta</dc:creator>
  <cp:lastModifiedBy>Casi Rekieta</cp:lastModifiedBy>
  <cp:revision>2</cp:revision>
  <dcterms:created xsi:type="dcterms:W3CDTF">2025-05-14T19:56:00Z</dcterms:created>
  <dcterms:modified xsi:type="dcterms:W3CDTF">2025-05-14T19:56:00Z</dcterms:modified>
</cp:coreProperties>
</file>