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F3BE0" w14:textId="77777777" w:rsidR="003C7382" w:rsidRPr="009A73DE" w:rsidRDefault="00746544" w:rsidP="009A73DE">
      <w:pPr>
        <w:jc w:val="center"/>
        <w:rPr>
          <w:b/>
          <w:u w:val="single"/>
        </w:rPr>
      </w:pPr>
      <w:r w:rsidRPr="009A73DE">
        <w:rPr>
          <w:b/>
          <w:u w:val="single"/>
        </w:rPr>
        <w:t xml:space="preserve">EDUC 1301 </w:t>
      </w:r>
      <w:r w:rsidR="009A73DE" w:rsidRPr="009A73DE">
        <w:rPr>
          <w:b/>
          <w:u w:val="single"/>
        </w:rPr>
        <w:t>Calendar and Assignments</w:t>
      </w:r>
    </w:p>
    <w:p w14:paraId="3E58D3B2" w14:textId="68D40DB6" w:rsidR="00746544" w:rsidRDefault="009A73DE">
      <w:r w:rsidRPr="009A73DE">
        <w:rPr>
          <w:b/>
        </w:rPr>
        <w:t>1301</w:t>
      </w:r>
      <w:r>
        <w:t xml:space="preserve"> Chapters:</w:t>
      </w:r>
      <w:r w:rsidR="00746544">
        <w:t xml:space="preserve"> 1,4,6,9,10,11</w:t>
      </w:r>
      <w:r>
        <w:t xml:space="preserve"> (</w:t>
      </w:r>
      <w:r w:rsidR="00834186">
        <w:t>1</w:t>
      </w:r>
      <w:r>
        <w:t xml:space="preserve"> week per chapter)</w:t>
      </w:r>
      <w:r w:rsidR="00F579C0">
        <w:t xml:space="preserve">   </w:t>
      </w:r>
      <w:r w:rsidR="00CD2D1D">
        <w:t>8/2</w:t>
      </w:r>
      <w:r w:rsidR="0067464F">
        <w:t>8</w:t>
      </w:r>
      <w:r w:rsidR="00CD2D1D">
        <w:t>-10/</w:t>
      </w:r>
      <w:r w:rsidR="0067464F">
        <w:t>20</w:t>
      </w:r>
    </w:p>
    <w:p w14:paraId="70BE2CE7" w14:textId="48534A1F" w:rsidR="009A73DE" w:rsidRDefault="009A73DE">
      <w:r w:rsidRPr="009A73DE">
        <w:rPr>
          <w:b/>
        </w:rPr>
        <w:t>2301</w:t>
      </w:r>
      <w:r>
        <w:t xml:space="preserve"> Chapters: 2,3,5,7,8,12 (</w:t>
      </w:r>
      <w:r w:rsidR="00834186">
        <w:t>1</w:t>
      </w:r>
      <w:r>
        <w:t xml:space="preserve"> week per chapter)</w:t>
      </w:r>
      <w:r w:rsidR="00F579C0">
        <w:t xml:space="preserve">   </w:t>
      </w:r>
      <w:r w:rsidR="00CD2D1D">
        <w:t>10/</w:t>
      </w:r>
      <w:r w:rsidR="0067464F">
        <w:t>23</w:t>
      </w:r>
      <w:r w:rsidR="00CD2D1D">
        <w:t>-12/</w:t>
      </w:r>
      <w:r w:rsidR="0067464F">
        <w:t>15</w:t>
      </w:r>
    </w:p>
    <w:p w14:paraId="4ACD8092" w14:textId="77777777" w:rsidR="002E129D" w:rsidRDefault="002E129D" w:rsidP="002E129D">
      <w:pPr>
        <w:spacing w:after="0" w:line="240" w:lineRule="auto"/>
      </w:pPr>
    </w:p>
    <w:tbl>
      <w:tblPr>
        <w:tblStyle w:val="TableGrid"/>
        <w:tblW w:w="0" w:type="auto"/>
        <w:tblLook w:val="04A0" w:firstRow="1" w:lastRow="0" w:firstColumn="1" w:lastColumn="0" w:noHBand="0" w:noVBand="1"/>
      </w:tblPr>
      <w:tblGrid>
        <w:gridCol w:w="3088"/>
        <w:gridCol w:w="3113"/>
        <w:gridCol w:w="3149"/>
      </w:tblGrid>
      <w:tr w:rsidR="002E129D" w14:paraId="58EB5A95" w14:textId="77777777" w:rsidTr="002E129D">
        <w:tc>
          <w:tcPr>
            <w:tcW w:w="3192" w:type="dxa"/>
          </w:tcPr>
          <w:p w14:paraId="48CA352F" w14:textId="77777777" w:rsidR="002E129D" w:rsidRDefault="002E129D" w:rsidP="002E129D">
            <w:r>
              <w:t>Date:</w:t>
            </w:r>
          </w:p>
        </w:tc>
        <w:tc>
          <w:tcPr>
            <w:tcW w:w="3192" w:type="dxa"/>
          </w:tcPr>
          <w:p w14:paraId="1067253E" w14:textId="77777777" w:rsidR="002E129D" w:rsidRDefault="002E129D" w:rsidP="002E129D">
            <w:r>
              <w:t>Topic</w:t>
            </w:r>
          </w:p>
        </w:tc>
        <w:tc>
          <w:tcPr>
            <w:tcW w:w="3192" w:type="dxa"/>
          </w:tcPr>
          <w:p w14:paraId="600C74D8" w14:textId="77777777" w:rsidR="002E129D" w:rsidRDefault="002E129D" w:rsidP="002E129D">
            <w:r>
              <w:t>To Do:</w:t>
            </w:r>
          </w:p>
        </w:tc>
      </w:tr>
      <w:tr w:rsidR="002E129D" w14:paraId="6B8B1AC8" w14:textId="77777777" w:rsidTr="00B73899">
        <w:trPr>
          <w:trHeight w:val="3932"/>
        </w:trPr>
        <w:tc>
          <w:tcPr>
            <w:tcW w:w="3192" w:type="dxa"/>
          </w:tcPr>
          <w:p w14:paraId="57FEF758" w14:textId="33289B0E" w:rsidR="002E129D" w:rsidRDefault="00CD2D1D" w:rsidP="002E129D">
            <w:r>
              <w:t>8/2</w:t>
            </w:r>
            <w:r w:rsidR="00DE03F9">
              <w:t>6</w:t>
            </w:r>
            <w:r>
              <w:t>-</w:t>
            </w:r>
            <w:r w:rsidR="00DE03F9">
              <w:t>8/30</w:t>
            </w:r>
          </w:p>
        </w:tc>
        <w:tc>
          <w:tcPr>
            <w:tcW w:w="3192" w:type="dxa"/>
          </w:tcPr>
          <w:p w14:paraId="6B63D66A" w14:textId="77777777" w:rsidR="002E129D" w:rsidRDefault="002E129D" w:rsidP="002E129D">
            <w:r>
              <w:t>Course overview, get text book, get familiar with course info on Blackboard</w:t>
            </w:r>
          </w:p>
        </w:tc>
        <w:tc>
          <w:tcPr>
            <w:tcW w:w="3192" w:type="dxa"/>
          </w:tcPr>
          <w:p w14:paraId="7BDD52A5" w14:textId="77777777" w:rsidR="00CD2D1D" w:rsidRDefault="002E129D" w:rsidP="002E129D">
            <w:r>
              <w:t xml:space="preserve">Email Mrs. Neeb the name of the school district you want to observe in so she can get approval from the superintendents. </w:t>
            </w:r>
            <w:r w:rsidR="00CD2D1D">
              <w:t xml:space="preserve"> </w:t>
            </w:r>
          </w:p>
          <w:p w14:paraId="31F642B3" w14:textId="34FEAB60" w:rsidR="002E129D" w:rsidRDefault="00CD2D1D" w:rsidP="002E129D">
            <w:r>
              <w:t>If you already work in a school as a paraprofessional, sub, aide, etc, you can go ahead and set up your 16 hours of  observations.  Please email Mrs. Neeb the name of the campus, principal’s name and email, and the teacher’s name and email with who you will be observing.</w:t>
            </w:r>
          </w:p>
          <w:p w14:paraId="4EEAA1C9" w14:textId="0250AC20" w:rsidR="003A023E" w:rsidRDefault="003A023E" w:rsidP="002E129D"/>
          <w:p w14:paraId="70258C7A" w14:textId="16C70900" w:rsidR="005826B1" w:rsidRDefault="005826B1" w:rsidP="002E129D"/>
        </w:tc>
      </w:tr>
      <w:tr w:rsidR="002E129D" w14:paraId="478F37EE" w14:textId="77777777" w:rsidTr="002E129D">
        <w:tc>
          <w:tcPr>
            <w:tcW w:w="3192" w:type="dxa"/>
          </w:tcPr>
          <w:p w14:paraId="5E46423E" w14:textId="1950A1EA" w:rsidR="002E129D" w:rsidRDefault="0067464F" w:rsidP="002E129D">
            <w:r>
              <w:t>9/</w:t>
            </w:r>
            <w:r w:rsidR="00DE03F9">
              <w:t>3</w:t>
            </w:r>
            <w:r>
              <w:t>-9/</w:t>
            </w:r>
            <w:r w:rsidR="00DE03F9">
              <w:t>8</w:t>
            </w:r>
          </w:p>
        </w:tc>
        <w:tc>
          <w:tcPr>
            <w:tcW w:w="3192" w:type="dxa"/>
          </w:tcPr>
          <w:p w14:paraId="4868319E" w14:textId="3FFD2A93" w:rsidR="002E129D" w:rsidRDefault="00AA28D7" w:rsidP="002E129D">
            <w:r>
              <w:t xml:space="preserve">Chapter 1: </w:t>
            </w:r>
            <w:r w:rsidR="002E129D">
              <w:t xml:space="preserve">Becoming a </w:t>
            </w:r>
            <w:r w:rsidR="003A023E">
              <w:t>T</w:t>
            </w:r>
            <w:r w:rsidR="002E129D">
              <w:t>eacher</w:t>
            </w:r>
          </w:p>
        </w:tc>
        <w:tc>
          <w:tcPr>
            <w:tcW w:w="3192" w:type="dxa"/>
          </w:tcPr>
          <w:p w14:paraId="60446638" w14:textId="77777777" w:rsidR="002E129D" w:rsidRDefault="002E129D" w:rsidP="00AA28D7">
            <w:pPr>
              <w:pStyle w:val="ListParagraph"/>
              <w:numPr>
                <w:ilvl w:val="0"/>
                <w:numId w:val="2"/>
              </w:numPr>
            </w:pPr>
            <w:r>
              <w:t>Read Chapter 1</w:t>
            </w:r>
          </w:p>
          <w:p w14:paraId="3B125ACB" w14:textId="77777777" w:rsidR="002E129D" w:rsidRDefault="002E129D" w:rsidP="00AA28D7">
            <w:pPr>
              <w:pStyle w:val="ListParagraph"/>
              <w:numPr>
                <w:ilvl w:val="0"/>
                <w:numId w:val="2"/>
              </w:numPr>
            </w:pPr>
            <w:r>
              <w:t>Use PowerPoint to guide readings</w:t>
            </w:r>
          </w:p>
          <w:p w14:paraId="4A31FF87" w14:textId="77777777" w:rsidR="002E129D" w:rsidRDefault="002E129D" w:rsidP="00AA28D7">
            <w:pPr>
              <w:pStyle w:val="ListParagraph"/>
              <w:numPr>
                <w:ilvl w:val="0"/>
                <w:numId w:val="2"/>
              </w:numPr>
            </w:pPr>
            <w:r>
              <w:t>Read case study #1</w:t>
            </w:r>
          </w:p>
          <w:p w14:paraId="7B24B974" w14:textId="1B608554" w:rsidR="002E129D" w:rsidRDefault="002E129D" w:rsidP="00AA28D7">
            <w:pPr>
              <w:pStyle w:val="ListParagraph"/>
              <w:numPr>
                <w:ilvl w:val="0"/>
                <w:numId w:val="2"/>
              </w:numPr>
            </w:pPr>
            <w:r>
              <w:t xml:space="preserve">Answer </w:t>
            </w:r>
            <w:r w:rsidR="00CD2D1D">
              <w:rPr>
                <w:rFonts w:ascii="Calibri" w:hAnsi="Calibri" w:cs="Calibri"/>
                <w:color w:val="000000"/>
                <w:shd w:val="clear" w:color="auto" w:fill="FFFFFF"/>
              </w:rPr>
              <w:t>the Focus Questions at the beginning of the book.  The first question in Chapter 1 is, " What are the advantages and disadvantages of being a teacher"</w:t>
            </w:r>
            <w:r w:rsidR="00B73899">
              <w:rPr>
                <w:rFonts w:ascii="Calibri" w:hAnsi="Calibri" w:cs="Calibri"/>
                <w:color w:val="000000"/>
                <w:shd w:val="clear" w:color="auto" w:fill="FFFFFF"/>
              </w:rPr>
              <w:t>. Due Sunday, 9/</w:t>
            </w:r>
            <w:r w:rsidR="00DE03F9">
              <w:rPr>
                <w:rFonts w:ascii="Calibri" w:hAnsi="Calibri" w:cs="Calibri"/>
                <w:color w:val="000000"/>
                <w:shd w:val="clear" w:color="auto" w:fill="FFFFFF"/>
              </w:rPr>
              <w:t>8</w:t>
            </w:r>
            <w:r w:rsidR="00B73899">
              <w:rPr>
                <w:rFonts w:ascii="Calibri" w:hAnsi="Calibri" w:cs="Calibri"/>
                <w:color w:val="000000"/>
                <w:shd w:val="clear" w:color="auto" w:fill="FFFFFF"/>
              </w:rPr>
              <w:t xml:space="preserve"> before midnight. </w:t>
            </w:r>
          </w:p>
          <w:p w14:paraId="4AEB880F" w14:textId="77777777" w:rsidR="002E129D" w:rsidRDefault="002E129D" w:rsidP="00AA28D7">
            <w:pPr>
              <w:pStyle w:val="ListParagraph"/>
              <w:numPr>
                <w:ilvl w:val="0"/>
                <w:numId w:val="2"/>
              </w:numPr>
            </w:pPr>
            <w:r>
              <w:t>Review, define, and understand vocabulary words (do not have to turn in, but they will be on the exam)</w:t>
            </w:r>
          </w:p>
          <w:p w14:paraId="48CF7719" w14:textId="77777777" w:rsidR="00AA28D7" w:rsidRDefault="00AA28D7" w:rsidP="00AA28D7">
            <w:pPr>
              <w:pStyle w:val="ListParagraph"/>
              <w:numPr>
                <w:ilvl w:val="0"/>
                <w:numId w:val="2"/>
              </w:numPr>
            </w:pPr>
            <w:r>
              <w:t>Respond to discussion prompt on Blackboard</w:t>
            </w:r>
          </w:p>
          <w:p w14:paraId="5A18D724" w14:textId="77777777" w:rsidR="00D97978" w:rsidRPr="00D97978" w:rsidRDefault="00D97978" w:rsidP="00D97978">
            <w:pPr>
              <w:rPr>
                <w:b/>
              </w:rPr>
            </w:pPr>
            <w:r w:rsidRPr="00D97978">
              <w:rPr>
                <w:b/>
              </w:rPr>
              <w:t>Observations:</w:t>
            </w:r>
          </w:p>
          <w:p w14:paraId="060270D9" w14:textId="77777777" w:rsidR="00D97978" w:rsidRDefault="00D97978" w:rsidP="00D97978">
            <w:pPr>
              <w:pStyle w:val="ListParagraph"/>
              <w:numPr>
                <w:ilvl w:val="0"/>
                <w:numId w:val="4"/>
              </w:numPr>
            </w:pPr>
            <w:r>
              <w:t>Set up your classroom observations</w:t>
            </w:r>
          </w:p>
          <w:p w14:paraId="26AFF679" w14:textId="77777777" w:rsidR="00D97978" w:rsidRDefault="00D97978" w:rsidP="00D97978">
            <w:pPr>
              <w:pStyle w:val="ListParagraph"/>
              <w:numPr>
                <w:ilvl w:val="0"/>
                <w:numId w:val="4"/>
              </w:numPr>
            </w:pPr>
            <w:r>
              <w:lastRenderedPageBreak/>
              <w:t xml:space="preserve">Email Mrs. Neeb class information: School, teacher name, teacher contact email or phone # </w:t>
            </w:r>
          </w:p>
        </w:tc>
      </w:tr>
      <w:tr w:rsidR="002E129D" w14:paraId="35453DC8" w14:textId="77777777" w:rsidTr="002E129D">
        <w:tc>
          <w:tcPr>
            <w:tcW w:w="3192" w:type="dxa"/>
          </w:tcPr>
          <w:p w14:paraId="5C61733C" w14:textId="78E691A6" w:rsidR="002E129D" w:rsidRDefault="0067464F" w:rsidP="00D97978">
            <w:r>
              <w:lastRenderedPageBreak/>
              <w:t>9/</w:t>
            </w:r>
            <w:r w:rsidR="00DE03F9">
              <w:t>9</w:t>
            </w:r>
            <w:r>
              <w:t>-9/</w:t>
            </w:r>
            <w:r w:rsidR="00DE03F9">
              <w:t>15</w:t>
            </w:r>
          </w:p>
          <w:p w14:paraId="218EB378" w14:textId="77777777" w:rsidR="00D97978" w:rsidRDefault="00D97978" w:rsidP="00D97978"/>
        </w:tc>
        <w:tc>
          <w:tcPr>
            <w:tcW w:w="3192" w:type="dxa"/>
          </w:tcPr>
          <w:p w14:paraId="7A87C0EE" w14:textId="77777777" w:rsidR="002E129D" w:rsidRDefault="00AA28D7" w:rsidP="002E129D">
            <w:r>
              <w:t>Chapter 4: Student Life at School and Home</w:t>
            </w:r>
          </w:p>
        </w:tc>
        <w:tc>
          <w:tcPr>
            <w:tcW w:w="3192" w:type="dxa"/>
          </w:tcPr>
          <w:p w14:paraId="45016F75" w14:textId="77777777" w:rsidR="002E129D" w:rsidRDefault="00AA28D7" w:rsidP="00B73899">
            <w:pPr>
              <w:pStyle w:val="ListParagraph"/>
              <w:numPr>
                <w:ilvl w:val="0"/>
                <w:numId w:val="3"/>
              </w:numPr>
            </w:pPr>
            <w:r>
              <w:t>Read Chapter 4</w:t>
            </w:r>
          </w:p>
          <w:p w14:paraId="631DC53A" w14:textId="77777777" w:rsidR="00AA28D7" w:rsidRDefault="00AA28D7" w:rsidP="00B73899">
            <w:pPr>
              <w:pStyle w:val="ListParagraph"/>
              <w:numPr>
                <w:ilvl w:val="0"/>
                <w:numId w:val="3"/>
              </w:numPr>
            </w:pPr>
            <w:r>
              <w:t>Use PowerPoint to Guide readings</w:t>
            </w:r>
          </w:p>
          <w:p w14:paraId="0824273A" w14:textId="77777777" w:rsidR="00AA28D7" w:rsidRDefault="00AA28D7" w:rsidP="00B73899">
            <w:pPr>
              <w:pStyle w:val="ListParagraph"/>
              <w:numPr>
                <w:ilvl w:val="0"/>
                <w:numId w:val="3"/>
              </w:numPr>
            </w:pPr>
            <w:r>
              <w:t>Read case study #2</w:t>
            </w:r>
          </w:p>
          <w:p w14:paraId="067F41DF" w14:textId="291B81D1" w:rsidR="00B73899" w:rsidRDefault="00B73899" w:rsidP="00B73899">
            <w:pPr>
              <w:pStyle w:val="ListParagraph"/>
              <w:numPr>
                <w:ilvl w:val="0"/>
                <w:numId w:val="3"/>
              </w:numPr>
            </w:pPr>
            <w:r>
              <w:t xml:space="preserve">Answer </w:t>
            </w:r>
            <w:r>
              <w:rPr>
                <w:rFonts w:ascii="Calibri" w:hAnsi="Calibri" w:cs="Calibri"/>
                <w:color w:val="000000"/>
                <w:shd w:val="clear" w:color="auto" w:fill="FFFFFF"/>
              </w:rPr>
              <w:t>the Focus Questions at the beginning of the book. Due Sunday, 9/1</w:t>
            </w:r>
            <w:r w:rsidR="00DE03F9">
              <w:rPr>
                <w:rFonts w:ascii="Calibri" w:hAnsi="Calibri" w:cs="Calibri"/>
                <w:color w:val="000000"/>
                <w:shd w:val="clear" w:color="auto" w:fill="FFFFFF"/>
              </w:rPr>
              <w:t xml:space="preserve">5 </w:t>
            </w:r>
            <w:r>
              <w:rPr>
                <w:rFonts w:ascii="Calibri" w:hAnsi="Calibri" w:cs="Calibri"/>
                <w:color w:val="000000"/>
                <w:shd w:val="clear" w:color="auto" w:fill="FFFFFF"/>
              </w:rPr>
              <w:t xml:space="preserve">before midnight. </w:t>
            </w:r>
          </w:p>
          <w:p w14:paraId="4E28F14E" w14:textId="77777777" w:rsidR="00D97978" w:rsidRDefault="00D97978" w:rsidP="00B73899">
            <w:pPr>
              <w:pStyle w:val="ListParagraph"/>
              <w:numPr>
                <w:ilvl w:val="0"/>
                <w:numId w:val="3"/>
              </w:numPr>
            </w:pPr>
            <w:r>
              <w:t>Review, define, and understand Vocabulary words (not due)</w:t>
            </w:r>
          </w:p>
          <w:p w14:paraId="13BE1DC6" w14:textId="77777777" w:rsidR="00D97978" w:rsidRDefault="00D97978" w:rsidP="00B73899">
            <w:pPr>
              <w:pStyle w:val="ListParagraph"/>
              <w:numPr>
                <w:ilvl w:val="0"/>
                <w:numId w:val="3"/>
              </w:numPr>
            </w:pPr>
            <w:r>
              <w:t>Respond to discussion prompt on Blackboard</w:t>
            </w:r>
          </w:p>
          <w:p w14:paraId="7F88DFA3" w14:textId="77777777" w:rsidR="00D97978" w:rsidRDefault="00D97978" w:rsidP="00D97978">
            <w:pPr>
              <w:rPr>
                <w:b/>
              </w:rPr>
            </w:pPr>
            <w:r w:rsidRPr="00D97978">
              <w:rPr>
                <w:b/>
              </w:rPr>
              <w:t>Observations:</w:t>
            </w:r>
          </w:p>
          <w:p w14:paraId="40F85E96" w14:textId="77777777" w:rsidR="00D97978" w:rsidRPr="00D97978" w:rsidRDefault="00D97978" w:rsidP="00B73899">
            <w:pPr>
              <w:pStyle w:val="ListParagraph"/>
              <w:numPr>
                <w:ilvl w:val="0"/>
                <w:numId w:val="3"/>
              </w:numPr>
              <w:rPr>
                <w:b/>
              </w:rPr>
            </w:pPr>
            <w:r>
              <w:t xml:space="preserve">Work towards your 16 classroom observation hours. Don’t forget to have your teacher sign your log form.  Take notes and create a seating chart per class observed.  </w:t>
            </w:r>
          </w:p>
          <w:p w14:paraId="13516967" w14:textId="77777777" w:rsidR="00D97978" w:rsidRPr="00D97978" w:rsidRDefault="00D97978" w:rsidP="00D97978">
            <w:pPr>
              <w:rPr>
                <w:b/>
              </w:rPr>
            </w:pPr>
          </w:p>
        </w:tc>
      </w:tr>
      <w:tr w:rsidR="002E129D" w14:paraId="6C2D3A69" w14:textId="77777777" w:rsidTr="002E129D">
        <w:tc>
          <w:tcPr>
            <w:tcW w:w="3192" w:type="dxa"/>
          </w:tcPr>
          <w:p w14:paraId="3C5FDF53" w14:textId="35215D41" w:rsidR="002E129D" w:rsidRDefault="0067464F" w:rsidP="002E129D">
            <w:r>
              <w:t>9/1</w:t>
            </w:r>
            <w:r w:rsidR="00DE03F9">
              <w:t>6</w:t>
            </w:r>
            <w:r>
              <w:t>-9/2</w:t>
            </w:r>
            <w:r w:rsidR="00DE03F9">
              <w:t>2</w:t>
            </w:r>
          </w:p>
        </w:tc>
        <w:tc>
          <w:tcPr>
            <w:tcW w:w="3192" w:type="dxa"/>
          </w:tcPr>
          <w:p w14:paraId="4507396F" w14:textId="77777777" w:rsidR="002E129D" w:rsidRDefault="00D97978" w:rsidP="002E129D">
            <w:r>
              <w:t>Chapter 6: Curriculum, Standards, and Testing</w:t>
            </w:r>
          </w:p>
        </w:tc>
        <w:tc>
          <w:tcPr>
            <w:tcW w:w="3192" w:type="dxa"/>
          </w:tcPr>
          <w:p w14:paraId="41333FB3" w14:textId="77777777" w:rsidR="00506649" w:rsidRDefault="00506649" w:rsidP="00B73899">
            <w:pPr>
              <w:pStyle w:val="ListParagraph"/>
              <w:numPr>
                <w:ilvl w:val="0"/>
                <w:numId w:val="2"/>
              </w:numPr>
            </w:pPr>
            <w:r>
              <w:t>Read Chapter 6</w:t>
            </w:r>
          </w:p>
          <w:p w14:paraId="661F90D7" w14:textId="77777777" w:rsidR="00506649" w:rsidRDefault="00506649" w:rsidP="00B73899">
            <w:pPr>
              <w:pStyle w:val="ListParagraph"/>
              <w:numPr>
                <w:ilvl w:val="0"/>
                <w:numId w:val="2"/>
              </w:numPr>
            </w:pPr>
            <w:r>
              <w:t>Use PowerPoint to guide readings</w:t>
            </w:r>
          </w:p>
          <w:p w14:paraId="640467A3" w14:textId="77777777" w:rsidR="00506649" w:rsidRDefault="00506649" w:rsidP="00B73899">
            <w:pPr>
              <w:pStyle w:val="ListParagraph"/>
              <w:numPr>
                <w:ilvl w:val="0"/>
                <w:numId w:val="2"/>
              </w:numPr>
            </w:pPr>
            <w:r>
              <w:t>Read case study #3</w:t>
            </w:r>
          </w:p>
          <w:p w14:paraId="2AF9CEDA" w14:textId="0705A5EC" w:rsidR="00B73899" w:rsidRDefault="00B73899" w:rsidP="00B73899">
            <w:pPr>
              <w:pStyle w:val="ListParagraph"/>
              <w:numPr>
                <w:ilvl w:val="0"/>
                <w:numId w:val="2"/>
              </w:numPr>
            </w:pPr>
            <w:r>
              <w:t xml:space="preserve">Answer </w:t>
            </w:r>
            <w:r>
              <w:rPr>
                <w:rFonts w:ascii="Calibri" w:hAnsi="Calibri" w:cs="Calibri"/>
                <w:color w:val="000000"/>
                <w:shd w:val="clear" w:color="auto" w:fill="FFFFFF"/>
              </w:rPr>
              <w:t>the Focus Questions at the beginning of the book. Due Sunday, 9/</w:t>
            </w:r>
            <w:r w:rsidR="0067464F">
              <w:rPr>
                <w:rFonts w:ascii="Calibri" w:hAnsi="Calibri" w:cs="Calibri"/>
                <w:color w:val="000000"/>
                <w:shd w:val="clear" w:color="auto" w:fill="FFFFFF"/>
              </w:rPr>
              <w:t>2</w:t>
            </w:r>
            <w:r w:rsidR="00DE03F9">
              <w:rPr>
                <w:rFonts w:ascii="Calibri" w:hAnsi="Calibri" w:cs="Calibri"/>
                <w:color w:val="000000"/>
                <w:shd w:val="clear" w:color="auto" w:fill="FFFFFF"/>
              </w:rPr>
              <w:t>2</w:t>
            </w:r>
            <w:r>
              <w:rPr>
                <w:rFonts w:ascii="Calibri" w:hAnsi="Calibri" w:cs="Calibri"/>
                <w:color w:val="000000"/>
                <w:shd w:val="clear" w:color="auto" w:fill="FFFFFF"/>
              </w:rPr>
              <w:t xml:space="preserve"> before midnight. </w:t>
            </w:r>
          </w:p>
          <w:p w14:paraId="240A8D93" w14:textId="77777777" w:rsidR="00506649" w:rsidRDefault="00506649" w:rsidP="00B73899">
            <w:pPr>
              <w:pStyle w:val="ListParagraph"/>
              <w:numPr>
                <w:ilvl w:val="0"/>
                <w:numId w:val="2"/>
              </w:numPr>
            </w:pPr>
            <w:r>
              <w:t>Review, define, and understand vocabulary words (do not have to turn in, but they will be on the exam)</w:t>
            </w:r>
          </w:p>
          <w:p w14:paraId="43E604BD" w14:textId="77777777" w:rsidR="00506649" w:rsidRDefault="00506649" w:rsidP="00B73899">
            <w:pPr>
              <w:pStyle w:val="ListParagraph"/>
              <w:numPr>
                <w:ilvl w:val="0"/>
                <w:numId w:val="2"/>
              </w:numPr>
            </w:pPr>
            <w:r>
              <w:t>Respond to discussion prompt on Blackboard</w:t>
            </w:r>
          </w:p>
          <w:p w14:paraId="6A50934F" w14:textId="77777777" w:rsidR="009A73DE" w:rsidRPr="009A73DE" w:rsidRDefault="009A73DE" w:rsidP="009A73DE">
            <w:pPr>
              <w:rPr>
                <w:b/>
              </w:rPr>
            </w:pPr>
            <w:r w:rsidRPr="009A73DE">
              <w:rPr>
                <w:b/>
              </w:rPr>
              <w:t>Observation:</w:t>
            </w:r>
          </w:p>
          <w:p w14:paraId="303036EF" w14:textId="77777777" w:rsidR="009A73DE" w:rsidRDefault="009A73DE" w:rsidP="00B73899">
            <w:pPr>
              <w:pStyle w:val="ListParagraph"/>
              <w:numPr>
                <w:ilvl w:val="0"/>
                <w:numId w:val="2"/>
              </w:numPr>
            </w:pPr>
            <w:r>
              <w:lastRenderedPageBreak/>
              <w:t>Continue working on your 16 classroom observation hours</w:t>
            </w:r>
          </w:p>
          <w:p w14:paraId="44B8449E" w14:textId="77777777" w:rsidR="002E129D" w:rsidRDefault="002E129D" w:rsidP="002E129D"/>
        </w:tc>
      </w:tr>
      <w:tr w:rsidR="002E129D" w14:paraId="391DBBF5" w14:textId="77777777" w:rsidTr="002E129D">
        <w:tc>
          <w:tcPr>
            <w:tcW w:w="3192" w:type="dxa"/>
          </w:tcPr>
          <w:p w14:paraId="1E26C642" w14:textId="6715818D" w:rsidR="002E129D" w:rsidRDefault="0067464F" w:rsidP="002E129D">
            <w:r>
              <w:lastRenderedPageBreak/>
              <w:t>9/2</w:t>
            </w:r>
            <w:r w:rsidR="00DE03F9">
              <w:t>3</w:t>
            </w:r>
            <w:r>
              <w:t>-</w:t>
            </w:r>
            <w:r w:rsidR="00DE03F9">
              <w:t>9/29</w:t>
            </w:r>
          </w:p>
        </w:tc>
        <w:tc>
          <w:tcPr>
            <w:tcW w:w="3192" w:type="dxa"/>
          </w:tcPr>
          <w:p w14:paraId="50908C0C" w14:textId="77777777" w:rsidR="002E129D" w:rsidRDefault="00A110CE" w:rsidP="002E129D">
            <w:r>
              <w:t>Chapter 9</w:t>
            </w:r>
            <w:r w:rsidR="009A73DE">
              <w:t>: Financing and Governing American Schools</w:t>
            </w:r>
          </w:p>
        </w:tc>
        <w:tc>
          <w:tcPr>
            <w:tcW w:w="3192" w:type="dxa"/>
          </w:tcPr>
          <w:p w14:paraId="5459796E" w14:textId="77777777" w:rsidR="009A73DE" w:rsidRDefault="009A73DE" w:rsidP="00B73899">
            <w:pPr>
              <w:pStyle w:val="ListParagraph"/>
              <w:numPr>
                <w:ilvl w:val="0"/>
                <w:numId w:val="2"/>
              </w:numPr>
            </w:pPr>
            <w:r>
              <w:t>Read Chapter 9</w:t>
            </w:r>
          </w:p>
          <w:p w14:paraId="07945F56" w14:textId="77777777" w:rsidR="009A73DE" w:rsidRDefault="009A73DE" w:rsidP="00B73899">
            <w:pPr>
              <w:pStyle w:val="ListParagraph"/>
              <w:numPr>
                <w:ilvl w:val="0"/>
                <w:numId w:val="2"/>
              </w:numPr>
            </w:pPr>
            <w:r>
              <w:t>Use PowerPoint to guide readings</w:t>
            </w:r>
          </w:p>
          <w:p w14:paraId="621A08B5" w14:textId="77777777" w:rsidR="009A73DE" w:rsidRDefault="009A73DE" w:rsidP="00B73899">
            <w:pPr>
              <w:pStyle w:val="ListParagraph"/>
              <w:numPr>
                <w:ilvl w:val="0"/>
                <w:numId w:val="2"/>
              </w:numPr>
            </w:pPr>
            <w:r>
              <w:t>Read case study #4</w:t>
            </w:r>
          </w:p>
          <w:p w14:paraId="1D6FDBF8" w14:textId="1E4779C1" w:rsidR="00B73899" w:rsidRDefault="00B73899" w:rsidP="00B73899">
            <w:pPr>
              <w:pStyle w:val="ListParagraph"/>
              <w:numPr>
                <w:ilvl w:val="0"/>
                <w:numId w:val="2"/>
              </w:numPr>
            </w:pPr>
            <w:r>
              <w:t xml:space="preserve">Answer </w:t>
            </w:r>
            <w:r>
              <w:rPr>
                <w:rFonts w:ascii="Calibri" w:hAnsi="Calibri" w:cs="Calibri"/>
                <w:color w:val="000000"/>
                <w:shd w:val="clear" w:color="auto" w:fill="FFFFFF"/>
              </w:rPr>
              <w:t xml:space="preserve">the Focus Questions at the beginning of the book. Due Sunday, </w:t>
            </w:r>
            <w:r w:rsidR="00DE03F9">
              <w:rPr>
                <w:rFonts w:ascii="Calibri" w:hAnsi="Calibri" w:cs="Calibri"/>
                <w:color w:val="000000"/>
                <w:shd w:val="clear" w:color="auto" w:fill="FFFFFF"/>
              </w:rPr>
              <w:t>9/29</w:t>
            </w:r>
            <w:r w:rsidR="0067464F">
              <w:rPr>
                <w:rFonts w:ascii="Calibri" w:hAnsi="Calibri" w:cs="Calibri"/>
                <w:color w:val="000000"/>
                <w:shd w:val="clear" w:color="auto" w:fill="FFFFFF"/>
              </w:rPr>
              <w:t xml:space="preserve"> </w:t>
            </w:r>
            <w:r>
              <w:rPr>
                <w:rFonts w:ascii="Calibri" w:hAnsi="Calibri" w:cs="Calibri"/>
                <w:color w:val="000000"/>
                <w:shd w:val="clear" w:color="auto" w:fill="FFFFFF"/>
              </w:rPr>
              <w:t xml:space="preserve">before midnight. </w:t>
            </w:r>
          </w:p>
          <w:p w14:paraId="2127B12A" w14:textId="77777777" w:rsidR="009A73DE" w:rsidRDefault="009A73DE" w:rsidP="00B73899">
            <w:pPr>
              <w:pStyle w:val="ListParagraph"/>
              <w:numPr>
                <w:ilvl w:val="0"/>
                <w:numId w:val="2"/>
              </w:numPr>
            </w:pPr>
            <w:r>
              <w:t>Review, define, and understand vocabulary words (do not have to turn in, but they will be on the exam)</w:t>
            </w:r>
          </w:p>
          <w:p w14:paraId="0AC45E2B" w14:textId="77777777" w:rsidR="009A73DE" w:rsidRDefault="009A73DE" w:rsidP="00B73899">
            <w:pPr>
              <w:pStyle w:val="ListParagraph"/>
              <w:numPr>
                <w:ilvl w:val="0"/>
                <w:numId w:val="2"/>
              </w:numPr>
            </w:pPr>
            <w:r>
              <w:t>Respond to discussion prompt on Blackboard</w:t>
            </w:r>
          </w:p>
          <w:p w14:paraId="2A5D5D28" w14:textId="77777777" w:rsidR="009A73DE" w:rsidRPr="009A73DE" w:rsidRDefault="009A73DE" w:rsidP="009A73DE">
            <w:pPr>
              <w:rPr>
                <w:b/>
              </w:rPr>
            </w:pPr>
            <w:r w:rsidRPr="009A73DE">
              <w:rPr>
                <w:b/>
              </w:rPr>
              <w:t>Observation:</w:t>
            </w:r>
          </w:p>
          <w:p w14:paraId="5ACB9096" w14:textId="77777777" w:rsidR="009A73DE" w:rsidRDefault="009A73DE" w:rsidP="00B73899">
            <w:pPr>
              <w:pStyle w:val="ListParagraph"/>
              <w:numPr>
                <w:ilvl w:val="0"/>
                <w:numId w:val="2"/>
              </w:numPr>
            </w:pPr>
            <w:r>
              <w:t>Continue working on your 16 classroom observation hours</w:t>
            </w:r>
          </w:p>
          <w:p w14:paraId="4E76A827" w14:textId="77777777" w:rsidR="002E129D" w:rsidRDefault="002E129D" w:rsidP="002E129D"/>
        </w:tc>
      </w:tr>
      <w:tr w:rsidR="002E129D" w14:paraId="17BF5AF0" w14:textId="77777777" w:rsidTr="002E129D">
        <w:tc>
          <w:tcPr>
            <w:tcW w:w="3192" w:type="dxa"/>
          </w:tcPr>
          <w:p w14:paraId="44C06D09" w14:textId="71FC9AF6" w:rsidR="002E129D" w:rsidRDefault="00DE03F9" w:rsidP="002E129D">
            <w:r>
              <w:t>9/30</w:t>
            </w:r>
            <w:r w:rsidR="0067464F">
              <w:t>-10/</w:t>
            </w:r>
            <w:r>
              <w:t>6</w:t>
            </w:r>
          </w:p>
        </w:tc>
        <w:tc>
          <w:tcPr>
            <w:tcW w:w="3192" w:type="dxa"/>
          </w:tcPr>
          <w:p w14:paraId="2523D39A" w14:textId="77777777" w:rsidR="002E129D" w:rsidRDefault="00A110CE" w:rsidP="002E129D">
            <w:r>
              <w:t>Chapter 10</w:t>
            </w:r>
            <w:r w:rsidR="009A73DE">
              <w:t>: School Law and Ethics</w:t>
            </w:r>
          </w:p>
        </w:tc>
        <w:tc>
          <w:tcPr>
            <w:tcW w:w="3192" w:type="dxa"/>
          </w:tcPr>
          <w:p w14:paraId="6A7992E9" w14:textId="77777777" w:rsidR="009A73DE" w:rsidRDefault="009A73DE" w:rsidP="00B73899">
            <w:pPr>
              <w:pStyle w:val="ListParagraph"/>
              <w:numPr>
                <w:ilvl w:val="0"/>
                <w:numId w:val="2"/>
              </w:numPr>
            </w:pPr>
            <w:r>
              <w:t>Read Chapter 10</w:t>
            </w:r>
          </w:p>
          <w:p w14:paraId="5505D7EC" w14:textId="77777777" w:rsidR="009A73DE" w:rsidRDefault="009A73DE" w:rsidP="00B73899">
            <w:pPr>
              <w:pStyle w:val="ListParagraph"/>
              <w:numPr>
                <w:ilvl w:val="0"/>
                <w:numId w:val="2"/>
              </w:numPr>
            </w:pPr>
            <w:r>
              <w:t>Use PowerPoint to guide readings</w:t>
            </w:r>
          </w:p>
          <w:p w14:paraId="5C396C6C" w14:textId="77777777" w:rsidR="009A73DE" w:rsidRDefault="009A73DE" w:rsidP="00B73899">
            <w:pPr>
              <w:pStyle w:val="ListParagraph"/>
              <w:numPr>
                <w:ilvl w:val="0"/>
                <w:numId w:val="2"/>
              </w:numPr>
            </w:pPr>
            <w:r>
              <w:t>Read case study #5</w:t>
            </w:r>
          </w:p>
          <w:p w14:paraId="2300A19C" w14:textId="453A6F9D" w:rsidR="00B73899" w:rsidRDefault="00B73899" w:rsidP="00B73899">
            <w:pPr>
              <w:pStyle w:val="ListParagraph"/>
              <w:numPr>
                <w:ilvl w:val="0"/>
                <w:numId w:val="2"/>
              </w:numPr>
            </w:pPr>
            <w:r>
              <w:t xml:space="preserve">Answer </w:t>
            </w:r>
            <w:r>
              <w:rPr>
                <w:rFonts w:ascii="Calibri" w:hAnsi="Calibri" w:cs="Calibri"/>
                <w:color w:val="000000"/>
                <w:shd w:val="clear" w:color="auto" w:fill="FFFFFF"/>
              </w:rPr>
              <w:t>the Focus Questions at the beginning of the book. Due Sunday, 10/</w:t>
            </w:r>
            <w:r w:rsidR="00DE03F9">
              <w:rPr>
                <w:rFonts w:ascii="Calibri" w:hAnsi="Calibri" w:cs="Calibri"/>
                <w:color w:val="000000"/>
                <w:shd w:val="clear" w:color="auto" w:fill="FFFFFF"/>
              </w:rPr>
              <w:t>6</w:t>
            </w:r>
            <w:r>
              <w:rPr>
                <w:rFonts w:ascii="Calibri" w:hAnsi="Calibri" w:cs="Calibri"/>
                <w:color w:val="000000"/>
                <w:shd w:val="clear" w:color="auto" w:fill="FFFFFF"/>
              </w:rPr>
              <w:t xml:space="preserve"> before midnight. </w:t>
            </w:r>
          </w:p>
          <w:p w14:paraId="285E9D93" w14:textId="77777777" w:rsidR="009A73DE" w:rsidRDefault="009A73DE" w:rsidP="00B73899">
            <w:pPr>
              <w:pStyle w:val="ListParagraph"/>
              <w:numPr>
                <w:ilvl w:val="0"/>
                <w:numId w:val="2"/>
              </w:numPr>
            </w:pPr>
            <w:r>
              <w:t>Review, define, and understand vocabulary words (do not have to turn in, but they will be on the exam)</w:t>
            </w:r>
          </w:p>
          <w:p w14:paraId="50CFC66D" w14:textId="77777777" w:rsidR="009A73DE" w:rsidRDefault="009A73DE" w:rsidP="00B73899">
            <w:pPr>
              <w:pStyle w:val="ListParagraph"/>
              <w:numPr>
                <w:ilvl w:val="0"/>
                <w:numId w:val="2"/>
              </w:numPr>
            </w:pPr>
            <w:r>
              <w:t>Respond to discussion prompt on Blackboard</w:t>
            </w:r>
          </w:p>
          <w:p w14:paraId="4DFC1C03" w14:textId="77777777" w:rsidR="009A73DE" w:rsidRPr="009A73DE" w:rsidRDefault="009A73DE" w:rsidP="009A73DE">
            <w:pPr>
              <w:rPr>
                <w:b/>
              </w:rPr>
            </w:pPr>
            <w:r w:rsidRPr="009A73DE">
              <w:rPr>
                <w:b/>
              </w:rPr>
              <w:t>Observation:</w:t>
            </w:r>
          </w:p>
          <w:p w14:paraId="5BCB85D1" w14:textId="77777777" w:rsidR="009A73DE" w:rsidRDefault="009A73DE" w:rsidP="00B73899">
            <w:pPr>
              <w:pStyle w:val="ListParagraph"/>
              <w:numPr>
                <w:ilvl w:val="0"/>
                <w:numId w:val="2"/>
              </w:numPr>
            </w:pPr>
            <w:r>
              <w:t>Continue working on your 16 classroom observation hours</w:t>
            </w:r>
          </w:p>
          <w:p w14:paraId="29D97DE4" w14:textId="77777777" w:rsidR="002E129D" w:rsidRDefault="002E129D" w:rsidP="002E129D"/>
        </w:tc>
      </w:tr>
      <w:tr w:rsidR="002E129D" w14:paraId="11B45E10" w14:textId="77777777" w:rsidTr="002E129D">
        <w:tc>
          <w:tcPr>
            <w:tcW w:w="3192" w:type="dxa"/>
          </w:tcPr>
          <w:p w14:paraId="47EA7E78" w14:textId="7BFA4E14" w:rsidR="00A110CE" w:rsidRDefault="0067464F" w:rsidP="002E129D">
            <w:r>
              <w:lastRenderedPageBreak/>
              <w:t>10/</w:t>
            </w:r>
            <w:r w:rsidR="00DE03F9">
              <w:t>7</w:t>
            </w:r>
            <w:r>
              <w:t>-10/1</w:t>
            </w:r>
            <w:r w:rsidR="00DE03F9">
              <w:t>3</w:t>
            </w:r>
          </w:p>
        </w:tc>
        <w:tc>
          <w:tcPr>
            <w:tcW w:w="3192" w:type="dxa"/>
          </w:tcPr>
          <w:p w14:paraId="0A02A541" w14:textId="77777777" w:rsidR="002E129D" w:rsidRDefault="00A110CE" w:rsidP="002E129D">
            <w:r>
              <w:t>Chapter 11</w:t>
            </w:r>
            <w:r w:rsidR="009A73DE">
              <w:t>: Teacher Effectiveness</w:t>
            </w:r>
          </w:p>
        </w:tc>
        <w:tc>
          <w:tcPr>
            <w:tcW w:w="3192" w:type="dxa"/>
          </w:tcPr>
          <w:p w14:paraId="228A520E" w14:textId="77777777" w:rsidR="009A73DE" w:rsidRDefault="009A73DE" w:rsidP="00B73899">
            <w:pPr>
              <w:pStyle w:val="ListParagraph"/>
              <w:numPr>
                <w:ilvl w:val="0"/>
                <w:numId w:val="2"/>
              </w:numPr>
            </w:pPr>
            <w:r>
              <w:t>Read Chapter 11</w:t>
            </w:r>
          </w:p>
          <w:p w14:paraId="2F7AB9B4" w14:textId="77777777" w:rsidR="009A73DE" w:rsidRDefault="009A73DE" w:rsidP="00B73899">
            <w:pPr>
              <w:pStyle w:val="ListParagraph"/>
              <w:numPr>
                <w:ilvl w:val="0"/>
                <w:numId w:val="2"/>
              </w:numPr>
            </w:pPr>
            <w:r>
              <w:t>Use PowerPoint to guide readings</w:t>
            </w:r>
          </w:p>
          <w:p w14:paraId="12330755" w14:textId="77777777" w:rsidR="009A73DE" w:rsidRDefault="009A73DE" w:rsidP="00B73899">
            <w:pPr>
              <w:pStyle w:val="ListParagraph"/>
              <w:numPr>
                <w:ilvl w:val="0"/>
                <w:numId w:val="2"/>
              </w:numPr>
            </w:pPr>
            <w:r>
              <w:t>Read case study #6</w:t>
            </w:r>
          </w:p>
          <w:p w14:paraId="2E1AFF62" w14:textId="2483F2BD" w:rsidR="00B73899" w:rsidRDefault="00B73899" w:rsidP="00B73899">
            <w:pPr>
              <w:pStyle w:val="ListParagraph"/>
              <w:numPr>
                <w:ilvl w:val="0"/>
                <w:numId w:val="2"/>
              </w:numPr>
            </w:pPr>
            <w:r>
              <w:t xml:space="preserve">Answer </w:t>
            </w:r>
            <w:r>
              <w:rPr>
                <w:rFonts w:ascii="Calibri" w:hAnsi="Calibri" w:cs="Calibri"/>
                <w:color w:val="000000"/>
                <w:shd w:val="clear" w:color="auto" w:fill="FFFFFF"/>
              </w:rPr>
              <w:t>the Focus Questions at the beginning of the book. Due Sunday, 10/1</w:t>
            </w:r>
            <w:r w:rsidR="00DE03F9">
              <w:rPr>
                <w:rFonts w:ascii="Calibri" w:hAnsi="Calibri" w:cs="Calibri"/>
                <w:color w:val="000000"/>
                <w:shd w:val="clear" w:color="auto" w:fill="FFFFFF"/>
              </w:rPr>
              <w:t>3</w:t>
            </w:r>
            <w:r>
              <w:rPr>
                <w:rFonts w:ascii="Calibri" w:hAnsi="Calibri" w:cs="Calibri"/>
                <w:color w:val="000000"/>
                <w:shd w:val="clear" w:color="auto" w:fill="FFFFFF"/>
              </w:rPr>
              <w:t xml:space="preserve"> before midnight. </w:t>
            </w:r>
          </w:p>
          <w:p w14:paraId="6CB19B82" w14:textId="77777777" w:rsidR="009A73DE" w:rsidRDefault="009A73DE" w:rsidP="00B73899">
            <w:pPr>
              <w:pStyle w:val="ListParagraph"/>
              <w:numPr>
                <w:ilvl w:val="0"/>
                <w:numId w:val="2"/>
              </w:numPr>
            </w:pPr>
            <w:r>
              <w:t>Review, define, and understand vocabulary words (do not have to turn in, but they will be on the exam)</w:t>
            </w:r>
          </w:p>
          <w:p w14:paraId="74A7BA51" w14:textId="77777777" w:rsidR="009A73DE" w:rsidRDefault="009A73DE" w:rsidP="00B73899">
            <w:pPr>
              <w:pStyle w:val="ListParagraph"/>
              <w:numPr>
                <w:ilvl w:val="0"/>
                <w:numId w:val="2"/>
              </w:numPr>
            </w:pPr>
            <w:r>
              <w:t>Respond to discussion prompt on Blackboard</w:t>
            </w:r>
          </w:p>
          <w:p w14:paraId="61A3AB70" w14:textId="77777777" w:rsidR="009A73DE" w:rsidRPr="009A73DE" w:rsidRDefault="009A73DE" w:rsidP="009A73DE">
            <w:pPr>
              <w:rPr>
                <w:b/>
              </w:rPr>
            </w:pPr>
            <w:r w:rsidRPr="009A73DE">
              <w:rPr>
                <w:b/>
              </w:rPr>
              <w:t>Observation:</w:t>
            </w:r>
          </w:p>
          <w:p w14:paraId="5EF4C4D2" w14:textId="400103A4" w:rsidR="009A73DE" w:rsidRDefault="00F579C0" w:rsidP="00B73899">
            <w:pPr>
              <w:pStyle w:val="ListParagraph"/>
              <w:numPr>
                <w:ilvl w:val="0"/>
                <w:numId w:val="2"/>
              </w:numPr>
            </w:pPr>
            <w:r>
              <w:t xml:space="preserve">Observation Journal due soon.  Finish it up. </w:t>
            </w:r>
          </w:p>
          <w:p w14:paraId="6F2FA406" w14:textId="77777777" w:rsidR="002E129D" w:rsidRDefault="002E129D" w:rsidP="002E129D"/>
        </w:tc>
      </w:tr>
      <w:tr w:rsidR="001617EC" w14:paraId="7B8F4676" w14:textId="77777777" w:rsidTr="002E129D">
        <w:tc>
          <w:tcPr>
            <w:tcW w:w="3192" w:type="dxa"/>
          </w:tcPr>
          <w:p w14:paraId="4F89443C" w14:textId="70D20882" w:rsidR="001617EC" w:rsidRDefault="0067464F" w:rsidP="002E129D">
            <w:r>
              <w:t>10/1</w:t>
            </w:r>
            <w:r w:rsidR="00DE03F9">
              <w:t>4</w:t>
            </w:r>
            <w:r>
              <w:t>-10/</w:t>
            </w:r>
            <w:r w:rsidR="00DE03F9">
              <w:t>18</w:t>
            </w:r>
          </w:p>
        </w:tc>
        <w:tc>
          <w:tcPr>
            <w:tcW w:w="3192" w:type="dxa"/>
          </w:tcPr>
          <w:p w14:paraId="790351C5" w14:textId="6241C40F" w:rsidR="005826B1" w:rsidRPr="00211762" w:rsidRDefault="005826B1" w:rsidP="005826B1">
            <w:pPr>
              <w:pStyle w:val="NormalWeb"/>
              <w:spacing w:after="0" w:afterAutospacing="0"/>
              <w:rPr>
                <w:rFonts w:asciiTheme="minorHAnsi" w:hAnsiTheme="minorHAnsi" w:cstheme="minorHAnsi"/>
                <w:sz w:val="22"/>
                <w:szCs w:val="22"/>
              </w:rPr>
            </w:pPr>
            <w:r w:rsidRPr="00211762">
              <w:rPr>
                <w:rFonts w:asciiTheme="minorHAnsi" w:hAnsiTheme="minorHAnsi" w:cstheme="minorHAnsi"/>
                <w:sz w:val="22"/>
                <w:szCs w:val="22"/>
              </w:rPr>
              <w:t xml:space="preserve">Turn in Observation Journal </w:t>
            </w:r>
            <w:r w:rsidR="00B73899">
              <w:rPr>
                <w:rFonts w:asciiTheme="minorHAnsi" w:hAnsiTheme="minorHAnsi" w:cstheme="minorHAnsi"/>
                <w:sz w:val="22"/>
                <w:szCs w:val="22"/>
              </w:rPr>
              <w:t>by Wednesday, 10/1</w:t>
            </w:r>
            <w:r w:rsidR="00DE03F9">
              <w:rPr>
                <w:rFonts w:asciiTheme="minorHAnsi" w:hAnsiTheme="minorHAnsi" w:cstheme="minorHAnsi"/>
                <w:sz w:val="22"/>
                <w:szCs w:val="22"/>
              </w:rPr>
              <w:t>6</w:t>
            </w:r>
            <w:r w:rsidR="00B73899">
              <w:rPr>
                <w:rFonts w:asciiTheme="minorHAnsi" w:hAnsiTheme="minorHAnsi" w:cstheme="minorHAnsi"/>
                <w:sz w:val="22"/>
                <w:szCs w:val="22"/>
              </w:rPr>
              <w:t xml:space="preserve"> by midnight</w:t>
            </w:r>
          </w:p>
          <w:p w14:paraId="0F64F76B" w14:textId="3B6EB875" w:rsidR="005826B1" w:rsidRPr="00211762" w:rsidRDefault="005826B1" w:rsidP="005826B1">
            <w:pPr>
              <w:pStyle w:val="NormalWeb"/>
              <w:spacing w:after="0" w:afterAutospacing="0"/>
              <w:rPr>
                <w:rFonts w:asciiTheme="minorHAnsi" w:hAnsiTheme="minorHAnsi" w:cstheme="minorHAnsi"/>
                <w:sz w:val="22"/>
                <w:szCs w:val="22"/>
              </w:rPr>
            </w:pPr>
            <w:r w:rsidRPr="00211762">
              <w:rPr>
                <w:rFonts w:asciiTheme="minorHAnsi" w:hAnsiTheme="minorHAnsi" w:cstheme="minorHAnsi"/>
                <w:sz w:val="22"/>
                <w:szCs w:val="22"/>
              </w:rPr>
              <w:t xml:space="preserve">Final Exam opens </w:t>
            </w:r>
            <w:r w:rsidR="00B73899">
              <w:rPr>
                <w:rFonts w:asciiTheme="minorHAnsi" w:hAnsiTheme="minorHAnsi" w:cstheme="minorHAnsi"/>
                <w:sz w:val="22"/>
                <w:szCs w:val="22"/>
              </w:rPr>
              <w:t>10/</w:t>
            </w:r>
            <w:r w:rsidR="0067464F">
              <w:rPr>
                <w:rFonts w:asciiTheme="minorHAnsi" w:hAnsiTheme="minorHAnsi" w:cstheme="minorHAnsi"/>
                <w:sz w:val="22"/>
                <w:szCs w:val="22"/>
              </w:rPr>
              <w:t>1</w:t>
            </w:r>
            <w:r w:rsidR="00DE03F9">
              <w:rPr>
                <w:rFonts w:asciiTheme="minorHAnsi" w:hAnsiTheme="minorHAnsi" w:cstheme="minorHAnsi"/>
                <w:sz w:val="22"/>
                <w:szCs w:val="22"/>
              </w:rPr>
              <w:t>4</w:t>
            </w:r>
            <w:r w:rsidR="00B73899">
              <w:rPr>
                <w:rFonts w:asciiTheme="minorHAnsi" w:hAnsiTheme="minorHAnsi" w:cstheme="minorHAnsi"/>
                <w:sz w:val="22"/>
                <w:szCs w:val="22"/>
              </w:rPr>
              <w:t xml:space="preserve"> </w:t>
            </w:r>
            <w:r w:rsidRPr="00211762">
              <w:rPr>
                <w:rFonts w:asciiTheme="minorHAnsi" w:hAnsiTheme="minorHAnsi" w:cstheme="minorHAnsi"/>
                <w:sz w:val="22"/>
                <w:szCs w:val="22"/>
              </w:rPr>
              <w:t xml:space="preserve"> at 8am and will stay open until </w:t>
            </w:r>
            <w:r w:rsidR="00B73899">
              <w:rPr>
                <w:rFonts w:asciiTheme="minorHAnsi" w:hAnsiTheme="minorHAnsi" w:cstheme="minorHAnsi"/>
                <w:sz w:val="22"/>
                <w:szCs w:val="22"/>
              </w:rPr>
              <w:t>10/</w:t>
            </w:r>
            <w:r w:rsidR="00DE03F9">
              <w:rPr>
                <w:rFonts w:asciiTheme="minorHAnsi" w:hAnsiTheme="minorHAnsi" w:cstheme="minorHAnsi"/>
                <w:sz w:val="22"/>
                <w:szCs w:val="22"/>
              </w:rPr>
              <w:t>18</w:t>
            </w:r>
            <w:r w:rsidR="00B73899">
              <w:rPr>
                <w:rFonts w:asciiTheme="minorHAnsi" w:hAnsiTheme="minorHAnsi" w:cstheme="minorHAnsi"/>
                <w:sz w:val="22"/>
                <w:szCs w:val="22"/>
              </w:rPr>
              <w:t xml:space="preserve"> until noon</w:t>
            </w:r>
          </w:p>
          <w:p w14:paraId="600B8304" w14:textId="7253196D" w:rsidR="001617EC" w:rsidRDefault="001617EC" w:rsidP="002E129D"/>
        </w:tc>
        <w:tc>
          <w:tcPr>
            <w:tcW w:w="3192" w:type="dxa"/>
          </w:tcPr>
          <w:p w14:paraId="65B499F7" w14:textId="77777777" w:rsidR="005826B1" w:rsidRDefault="005826B1" w:rsidP="005826B1">
            <w:r w:rsidRPr="00F579C0">
              <w:rPr>
                <w:highlight w:val="yellow"/>
              </w:rPr>
              <w:t>Take Final Exam: Chapters 1,4,6,9,10, 11</w:t>
            </w:r>
          </w:p>
          <w:p w14:paraId="5C8383F4" w14:textId="77777777" w:rsidR="005826B1" w:rsidRDefault="005826B1" w:rsidP="005826B1"/>
          <w:p w14:paraId="18F7F56E" w14:textId="2F420F02" w:rsidR="001617EC" w:rsidRDefault="005826B1" w:rsidP="005826B1">
            <w:r w:rsidRPr="00211762">
              <w:rPr>
                <w:highlight w:val="yellow"/>
              </w:rPr>
              <w:t xml:space="preserve">Turn in Observation Journal </w:t>
            </w:r>
            <w:r w:rsidR="00B73899" w:rsidRPr="00B73899">
              <w:rPr>
                <w:highlight w:val="yellow"/>
              </w:rPr>
              <w:t>Wednesday, 10/1</w:t>
            </w:r>
            <w:r w:rsidR="0067464F">
              <w:t>6</w:t>
            </w:r>
          </w:p>
        </w:tc>
      </w:tr>
      <w:tr w:rsidR="001617EC" w14:paraId="7F6F409E" w14:textId="77777777" w:rsidTr="002E129D">
        <w:tc>
          <w:tcPr>
            <w:tcW w:w="3192" w:type="dxa"/>
          </w:tcPr>
          <w:p w14:paraId="366DA5D5" w14:textId="28065338" w:rsidR="001617EC" w:rsidRDefault="00B73899" w:rsidP="00211762">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t xml:space="preserve">2301 will start on </w:t>
            </w:r>
            <w:r w:rsidR="00DE03F9">
              <w:rPr>
                <w:rFonts w:asciiTheme="minorHAnsi" w:hAnsiTheme="minorHAnsi" w:cstheme="minorHAnsi"/>
                <w:sz w:val="22"/>
                <w:szCs w:val="22"/>
              </w:rPr>
              <w:t>10/21</w:t>
            </w:r>
          </w:p>
          <w:p w14:paraId="65E39D87" w14:textId="77777777" w:rsidR="00B73899" w:rsidRDefault="00B73899" w:rsidP="00211762">
            <w:pPr>
              <w:pStyle w:val="NormalWeb"/>
              <w:spacing w:after="0" w:afterAutospacing="0"/>
              <w:rPr>
                <w:rFonts w:asciiTheme="minorHAnsi" w:hAnsiTheme="minorHAnsi" w:cstheme="minorHAnsi"/>
                <w:sz w:val="22"/>
                <w:szCs w:val="22"/>
              </w:rPr>
            </w:pPr>
          </w:p>
          <w:p w14:paraId="428F2456" w14:textId="277F9E2B" w:rsidR="00B73899" w:rsidRPr="00211762" w:rsidRDefault="00B73899" w:rsidP="00211762">
            <w:pPr>
              <w:pStyle w:val="NormalWeb"/>
              <w:spacing w:after="0" w:afterAutospacing="0"/>
              <w:rPr>
                <w:rFonts w:asciiTheme="minorHAnsi" w:hAnsiTheme="minorHAnsi" w:cstheme="minorHAnsi"/>
                <w:sz w:val="22"/>
                <w:szCs w:val="22"/>
              </w:rPr>
            </w:pPr>
          </w:p>
        </w:tc>
        <w:tc>
          <w:tcPr>
            <w:tcW w:w="3192" w:type="dxa"/>
          </w:tcPr>
          <w:p w14:paraId="0871E0AC" w14:textId="0024E0AB" w:rsidR="001617EC" w:rsidRDefault="001617EC" w:rsidP="005826B1">
            <w:pPr>
              <w:pStyle w:val="NormalWeb"/>
              <w:spacing w:after="0" w:afterAutospacing="0"/>
            </w:pPr>
          </w:p>
        </w:tc>
        <w:tc>
          <w:tcPr>
            <w:tcW w:w="3192" w:type="dxa"/>
          </w:tcPr>
          <w:p w14:paraId="13C4C967" w14:textId="20CC3D9D" w:rsidR="00211762" w:rsidRDefault="00211762" w:rsidP="002E129D"/>
        </w:tc>
      </w:tr>
    </w:tbl>
    <w:p w14:paraId="6A0EE32F" w14:textId="77777777" w:rsidR="002E129D" w:rsidRDefault="002E129D" w:rsidP="002E129D">
      <w:pPr>
        <w:spacing w:after="0" w:line="240" w:lineRule="auto"/>
      </w:pPr>
    </w:p>
    <w:sectPr w:rsidR="002E129D" w:rsidSect="003C7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B39"/>
    <w:multiLevelType w:val="hybridMultilevel"/>
    <w:tmpl w:val="ED8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34A3F"/>
    <w:multiLevelType w:val="hybridMultilevel"/>
    <w:tmpl w:val="258E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D688F"/>
    <w:multiLevelType w:val="hybridMultilevel"/>
    <w:tmpl w:val="0FD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747A7"/>
    <w:multiLevelType w:val="hybridMultilevel"/>
    <w:tmpl w:val="3622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E4119"/>
    <w:multiLevelType w:val="hybridMultilevel"/>
    <w:tmpl w:val="2018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41201"/>
    <w:multiLevelType w:val="hybridMultilevel"/>
    <w:tmpl w:val="C98C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100426">
    <w:abstractNumId w:val="4"/>
  </w:num>
  <w:num w:numId="2" w16cid:durableId="321928847">
    <w:abstractNumId w:val="2"/>
  </w:num>
  <w:num w:numId="3" w16cid:durableId="394671313">
    <w:abstractNumId w:val="1"/>
  </w:num>
  <w:num w:numId="4" w16cid:durableId="169876376">
    <w:abstractNumId w:val="3"/>
  </w:num>
  <w:num w:numId="5" w16cid:durableId="1822698593">
    <w:abstractNumId w:val="5"/>
  </w:num>
  <w:num w:numId="6" w16cid:durableId="142078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44"/>
    <w:rsid w:val="001617EC"/>
    <w:rsid w:val="00211762"/>
    <w:rsid w:val="002E129D"/>
    <w:rsid w:val="003A023E"/>
    <w:rsid w:val="003B7648"/>
    <w:rsid w:val="003C7382"/>
    <w:rsid w:val="00506649"/>
    <w:rsid w:val="005826B1"/>
    <w:rsid w:val="0067464F"/>
    <w:rsid w:val="00746544"/>
    <w:rsid w:val="00834186"/>
    <w:rsid w:val="009A73DE"/>
    <w:rsid w:val="00A110CE"/>
    <w:rsid w:val="00AA28D7"/>
    <w:rsid w:val="00AE134D"/>
    <w:rsid w:val="00B73899"/>
    <w:rsid w:val="00CD2D1D"/>
    <w:rsid w:val="00D97978"/>
    <w:rsid w:val="00DE03F9"/>
    <w:rsid w:val="00F5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4DFD"/>
  <w15:docId w15:val="{D0E9FEED-E9B6-4FE6-8A70-562AAEBC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544"/>
    <w:pPr>
      <w:ind w:left="720"/>
      <w:contextualSpacing/>
    </w:pPr>
  </w:style>
  <w:style w:type="table" w:styleId="TableGrid">
    <w:name w:val="Table Grid"/>
    <w:basedOn w:val="TableNormal"/>
    <w:uiPriority w:val="59"/>
    <w:rsid w:val="002E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17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aneeb</dc:creator>
  <cp:lastModifiedBy>Amy Neeb</cp:lastModifiedBy>
  <cp:revision>3</cp:revision>
  <dcterms:created xsi:type="dcterms:W3CDTF">2023-08-28T16:05:00Z</dcterms:created>
  <dcterms:modified xsi:type="dcterms:W3CDTF">2024-08-26T15:23:00Z</dcterms:modified>
</cp:coreProperties>
</file>